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2140" w:rsidRPr="00F30AE7" w:rsidRDefault="00BF2140" w:rsidP="00BF2140">
      <w:pPr>
        <w:pStyle w:val="FormatvorlageHead0LateinCalibri28Pt"/>
        <w:rPr>
          <w:color w:val="0070C0"/>
        </w:rPr>
      </w:pPr>
      <w:r w:rsidRPr="00F30AE7">
        <mc:AlternateContent>
          <mc:Choice Requires="wps">
            <w:drawing>
              <wp:anchor distT="0" distB="0" distL="114300" distR="114300" simplePos="0" relativeHeight="251660288" behindDoc="0" locked="0" layoutInCell="1" allowOverlap="1" wp14:anchorId="159FE1CC" wp14:editId="31A60E46">
                <wp:simplePos x="0" y="0"/>
                <wp:positionH relativeFrom="column">
                  <wp:posOffset>6153399</wp:posOffset>
                </wp:positionH>
                <wp:positionV relativeFrom="paragraph">
                  <wp:posOffset>-4445</wp:posOffset>
                </wp:positionV>
                <wp:extent cx="107343" cy="1106805"/>
                <wp:effectExtent l="0" t="0" r="6985"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43" cy="1106805"/>
                        </a:xfrm>
                        <a:prstGeom prst="rect">
                          <a:avLst/>
                        </a:prstGeom>
                        <a:solidFill>
                          <a:srgbClr val="FFFFFF"/>
                        </a:solidFill>
                        <a:ln w="9525">
                          <a:noFill/>
                          <a:miter lim="800000"/>
                          <a:headEnd/>
                          <a:tailEnd/>
                        </a:ln>
                      </wps:spPr>
                      <wps:txbx>
                        <w:txbxContent>
                          <w:p w:rsidR="00BF2140" w:rsidRPr="009107F5" w:rsidRDefault="00BF2140" w:rsidP="00BF2140">
                            <w:pPr>
                              <w:rPr>
                                <w:sz w:val="16"/>
                                <w:szCs w:val="16"/>
                              </w:rPr>
                            </w:pPr>
                            <w:r w:rsidRPr="00C52117">
                              <w:rPr>
                                <w:b/>
                                <w:sz w:val="12"/>
                                <w:szCs w:val="12"/>
                              </w:rPr>
                              <w:t xml:space="preserve">Foto: </w:t>
                            </w:r>
                            <w:proofErr w:type="spellStart"/>
                            <w:r>
                              <w:rPr>
                                <w:b/>
                                <w:sz w:val="12"/>
                                <w:szCs w:val="12"/>
                              </w:rPr>
                              <w:t>Jiroe</w:t>
                            </w:r>
                            <w:proofErr w:type="spellEnd"/>
                            <w:r>
                              <w:rPr>
                                <w:b/>
                                <w:sz w:val="12"/>
                                <w:szCs w:val="12"/>
                              </w:rPr>
                              <w:t>/</w:t>
                            </w:r>
                            <w:proofErr w:type="spellStart"/>
                            <w:r>
                              <w:rPr>
                                <w:b/>
                                <w:sz w:val="12"/>
                                <w:szCs w:val="12"/>
                              </w:rPr>
                              <w:t>unsplash</w:t>
                            </w:r>
                            <w:proofErr w:type="spellEnd"/>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9FE1CC" id="_x0000_t202" coordsize="21600,21600" o:spt="202" path="m,l,21600r21600,l21600,xe">
                <v:stroke joinstyle="miter"/>
                <v:path gradientshapeok="t" o:connecttype="rect"/>
              </v:shapetype>
              <v:shape id="Textfeld 2" o:spid="_x0000_s1026" type="#_x0000_t202" style="position:absolute;margin-left:484.5pt;margin-top:-.35pt;width:8.45pt;height:8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" stroked="f">
                <v:textbox style="layout-flow:vertical" inset="0,0,0,0">
                  <w:txbxContent>
                    <w:p w:rsidR="00BF2140" w:rsidRPr="009107F5" w:rsidRDefault="00BF2140" w:rsidP="00BF2140">
                      <w:pPr>
                        <w:rPr>
                          <w:sz w:val="16"/>
                          <w:szCs w:val="16"/>
                        </w:rPr>
                      </w:pPr>
                      <w:r w:rsidRPr="00C52117">
                        <w:rPr>
                          <w:b/>
                          <w:sz w:val="12"/>
                          <w:szCs w:val="12"/>
                        </w:rPr>
                        <w:t xml:space="preserve">Foto: </w:t>
                      </w:r>
                      <w:r>
                        <w:rPr>
                          <w:b/>
                          <w:sz w:val="12"/>
                          <w:szCs w:val="12"/>
                        </w:rPr>
                        <w:t>Jiroe/unsplash</w:t>
                      </w:r>
                    </w:p>
                  </w:txbxContent>
                </v:textbox>
              </v:shape>
            </w:pict>
          </mc:Fallback>
        </mc:AlternateContent>
      </w:r>
      <w:r w:rsidRPr="00F30AE7">
        <mc:AlternateContent>
          <mc:Choice Requires="wps">
            <w:drawing>
              <wp:anchor distT="0" distB="0" distL="114300" distR="114300" simplePos="0" relativeHeight="251659264" behindDoc="0" locked="0" layoutInCell="1" allowOverlap="1" wp14:anchorId="4A7E71FD" wp14:editId="6FE7D997">
                <wp:simplePos x="0" y="0"/>
                <wp:positionH relativeFrom="column">
                  <wp:posOffset>4641215</wp:posOffset>
                </wp:positionH>
                <wp:positionV relativeFrom="paragraph">
                  <wp:posOffset>-49530</wp:posOffset>
                </wp:positionV>
                <wp:extent cx="1554480" cy="1152525"/>
                <wp:effectExtent l="0" t="0" r="7620" b="952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152525"/>
                        </a:xfrm>
                        <a:prstGeom prst="rect">
                          <a:avLst/>
                        </a:prstGeom>
                        <a:solidFill>
                          <a:srgbClr val="FFFFFF"/>
                        </a:solidFill>
                        <a:ln w="9525">
                          <a:noFill/>
                          <a:miter lim="800000"/>
                          <a:headEnd/>
                          <a:tailEnd/>
                        </a:ln>
                      </wps:spPr>
                      <wps:txbx>
                        <w:txbxContent>
                          <w:p w:rsidR="00BF2140" w:rsidRDefault="00BF2140" w:rsidP="00BF2140">
                            <w:r>
                              <w:rPr>
                                <w:noProof/>
                                <w:lang w:eastAsia="de-DE"/>
                              </w:rPr>
                              <w:drawing>
                                <wp:inline distT="0" distB="0" distL="0" distR="0" wp14:anchorId="4D818AFE" wp14:editId="7DBE0285">
                                  <wp:extent cx="1674343" cy="1099185"/>
                                  <wp:effectExtent l="0" t="0" r="254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0946" cy="111664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E71FD" id="_x0000_s1027" type="#_x0000_t202" style="position:absolute;margin-left:365.45pt;margin-top:-3.9pt;width:122.4pt;height:9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" stroked="f">
                <v:textbox>
                  <w:txbxContent>
                    <w:p w:rsidR="00BF2140" w:rsidRDefault="00BF2140" w:rsidP="00BF2140">
                      <w:r>
                        <w:rPr>
                          <w:noProof/>
                          <w:lang w:eastAsia="de-DE"/>
                        </w:rPr>
                        <w:drawing>
                          <wp:inline distT="0" distB="0" distL="0" distR="0" wp14:anchorId="4D818AFE" wp14:editId="7DBE0285">
                            <wp:extent cx="1674343" cy="1099185"/>
                            <wp:effectExtent l="0" t="0" r="254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0946" cy="1116649"/>
                                    </a:xfrm>
                                    <a:prstGeom prst="rect">
                                      <a:avLst/>
                                    </a:prstGeom>
                                    <a:noFill/>
                                    <a:ln>
                                      <a:noFill/>
                                    </a:ln>
                                  </pic:spPr>
                                </pic:pic>
                              </a:graphicData>
                            </a:graphic>
                          </wp:inline>
                        </w:drawing>
                      </w:r>
                    </w:p>
                  </w:txbxContent>
                </v:textbox>
              </v:shape>
            </w:pict>
          </mc:Fallback>
        </mc:AlternateContent>
      </w:r>
      <w:r w:rsidRPr="00F30AE7">
        <w:t xml:space="preserve">Welternährung </w:t>
      </w:r>
      <w:r w:rsidRPr="00E75752">
        <w:rPr>
          <w:rStyle w:val="kursiv"/>
        </w:rPr>
        <w:t>neu denken</w:t>
      </w:r>
      <w:r w:rsidRPr="00F30AE7">
        <w:t>.</w:t>
      </w:r>
    </w:p>
    <w:p w:rsidR="00BF2140" w:rsidRPr="00EA7228" w:rsidRDefault="00BF2140" w:rsidP="0079763B">
      <w:pPr>
        <w:pStyle w:val="Unterzeile0"/>
      </w:pPr>
      <w:r w:rsidRPr="00EA7228">
        <w:t>Materialien und Medien zum weltweiten Ernährungswandel</w:t>
      </w:r>
    </w:p>
    <w:bookmarkStart w:id="0" w:name="_Hlk54690777"/>
    <w:p w:rsidR="00BF2140" w:rsidRPr="00F30AE7" w:rsidRDefault="00BF2140" w:rsidP="005047B2">
      <w:pPr>
        <w:pStyle w:val="Link0"/>
        <w:rPr>
          <w:rStyle w:val="Hyperlink"/>
          <w:b/>
          <w:bCs/>
          <w:color w:val="auto"/>
        </w:rPr>
      </w:pPr>
      <w:r>
        <w:fldChar w:fldCharType="begin"/>
      </w:r>
      <w:r>
        <w:instrText xml:space="preserve"> HYPERLINK "http://</w:instrText>
      </w:r>
      <w:r w:rsidRPr="00BF2140">
        <w:instrText>www.Welthaus.de/Bildung/Welternaehrung-neu-denken</w:instrText>
      </w:r>
      <w:r>
        <w:instrText xml:space="preserve">" </w:instrText>
      </w:r>
      <w:r>
        <w:fldChar w:fldCharType="separate"/>
      </w:r>
      <w:r w:rsidRPr="003745EC">
        <w:rPr>
          <w:rStyle w:val="Hyperlink"/>
        </w:rPr>
        <w:t>www.Welthaus.de/Bildung/Welternaehrung-neu-denken</w:t>
      </w:r>
      <w:r>
        <w:fldChar w:fldCharType="end"/>
      </w:r>
    </w:p>
    <w:tbl>
      <w:tblPr>
        <w:tblStyle w:val="Tabellenraster"/>
        <w:tblW w:w="9582" w:type="dxa"/>
        <w:tblInd w:w="-5" w:type="dxa"/>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210"/>
        <w:gridCol w:w="5372"/>
      </w:tblGrid>
      <w:tr w:rsidR="005047B2" w:rsidRPr="00F3100E" w:rsidTr="00A43AB9">
        <w:trPr>
          <w:trHeight w:val="1701"/>
        </w:trPr>
        <w:tc>
          <w:tcPr>
            <w:tcW w:w="4228" w:type="dxa"/>
            <w:vAlign w:val="center"/>
          </w:tcPr>
          <w:bookmarkEnd w:id="0"/>
          <w:p w:rsidR="005047B2" w:rsidRDefault="005047B2" w:rsidP="00BD63C7">
            <w:pPr>
              <w:jc w:val="center"/>
              <w:rPr>
                <w:b/>
                <w:color w:val="C00000"/>
              </w:rPr>
            </w:pPr>
            <w:r>
              <w:rPr>
                <w:b/>
                <w:noProof/>
                <w:color w:val="C00000"/>
                <w:lang w:eastAsia="de-DE"/>
              </w:rPr>
              <w:drawing>
                <wp:inline distT="0" distB="0" distL="0" distR="0" wp14:anchorId="2FE89C3C" wp14:editId="09BE7D1F">
                  <wp:extent cx="2065495" cy="999246"/>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strich+txt4c.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7099" cy="1029049"/>
                          </a:xfrm>
                          <a:prstGeom prst="rect">
                            <a:avLst/>
                          </a:prstGeom>
                        </pic:spPr>
                      </pic:pic>
                    </a:graphicData>
                  </a:graphic>
                </wp:inline>
              </w:drawing>
            </w:r>
          </w:p>
        </w:tc>
        <w:tc>
          <w:tcPr>
            <w:tcW w:w="5416" w:type="dxa"/>
            <w:vAlign w:val="center"/>
          </w:tcPr>
          <w:p w:rsidR="005047B2" w:rsidRDefault="005047B2" w:rsidP="00BD63C7">
            <w:pPr>
              <w:jc w:val="center"/>
              <w:rPr>
                <w:bCs/>
                <w:color w:val="000000" w:themeColor="text1"/>
                <w:sz w:val="20"/>
                <w:szCs w:val="20"/>
              </w:rPr>
            </w:pPr>
            <w:r w:rsidRPr="00F3100E">
              <w:rPr>
                <w:b/>
                <w:color w:val="000000" w:themeColor="text1"/>
                <w:sz w:val="20"/>
                <w:szCs w:val="20"/>
              </w:rPr>
              <w:t>Wir danken für die finanzielle Förderung</w:t>
            </w:r>
            <w:r w:rsidRPr="00F3100E">
              <w:rPr>
                <w:bCs/>
                <w:color w:val="000000" w:themeColor="text1"/>
                <w:sz w:val="20"/>
                <w:szCs w:val="20"/>
              </w:rPr>
              <w:t>:</w:t>
            </w:r>
          </w:p>
          <w:p w:rsidR="005047B2" w:rsidRPr="00F3100E" w:rsidRDefault="005047B2" w:rsidP="00BD63C7">
            <w:pPr>
              <w:jc w:val="center"/>
              <w:rPr>
                <w:bCs/>
                <w:color w:val="000000" w:themeColor="text1"/>
                <w:sz w:val="20"/>
                <w:szCs w:val="20"/>
              </w:rPr>
            </w:pPr>
            <w:r w:rsidRPr="00F3100E">
              <w:rPr>
                <w:bCs/>
                <w:noProof/>
                <w:color w:val="000000" w:themeColor="text1"/>
                <w:sz w:val="20"/>
                <w:szCs w:val="20"/>
                <w:lang w:eastAsia="de-DE"/>
              </w:rPr>
              <w:drawing>
                <wp:inline distT="0" distB="0" distL="0" distR="0" wp14:anchorId="6BD2C123" wp14:editId="0F48425F">
                  <wp:extent cx="783590" cy="783590"/>
                  <wp:effectExtent l="0" t="0" r="0" b="0"/>
                  <wp:docPr id="1026" name="Picture 2" descr="Engagement Global - Service für Entwicklungsinitiativen - Home ...">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A83B12-5317-4C4B-939C-A909301F77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ngagement Global - Service für Entwicklungsinitiativen - Home ...">
                            <a:extLst>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A83B12-5317-4C4B-939C-A909301F772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3590" cy="783590"/>
                          </a:xfrm>
                          <a:prstGeom prst="rect">
                            <a:avLst/>
                          </a:prstGeom>
                          <a:noFill/>
                        </pic:spPr>
                      </pic:pic>
                    </a:graphicData>
                  </a:graphic>
                </wp:inline>
              </w:drawing>
            </w:r>
            <w:r>
              <w:rPr>
                <w:noProof/>
                <w:lang w:eastAsia="de-DE"/>
              </w:rPr>
              <w:drawing>
                <wp:inline distT="0" distB="0" distL="0" distR="0" wp14:anchorId="6226E44B" wp14:editId="0910EA6A">
                  <wp:extent cx="2097405" cy="699135"/>
                  <wp:effectExtent l="0" t="0" r="0" b="5715"/>
                  <wp:docPr id="9" name="Grafik 8" descr="Ein Bild, das Zeichnung enthält.&#10;&#10;Automatisch generierte Beschreibung">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68EBED-6E6A-465F-8A55-0C6BDA3B71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descr="Ein Bild, das Zeichnung enthält.&#10;&#10;Automatisch generierte Beschreibung">
                            <a:extLst>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68EBED-6E6A-465F-8A55-0C6BDA3B714E}"/>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104161" cy="701387"/>
                          </a:xfrm>
                          <a:prstGeom prst="rect">
                            <a:avLst/>
                          </a:prstGeom>
                        </pic:spPr>
                      </pic:pic>
                    </a:graphicData>
                  </a:graphic>
                </wp:inline>
              </w:drawing>
            </w:r>
          </w:p>
        </w:tc>
      </w:tr>
    </w:tbl>
    <w:p w:rsidR="0067244F" w:rsidRPr="00164859" w:rsidRDefault="0067244F" w:rsidP="005047B2">
      <w:pPr>
        <w:pStyle w:val="CC-Lizenz-Text"/>
        <w:rPr>
          <w:sz w:val="10"/>
          <w:szCs w:val="1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9638"/>
      </w:tblGrid>
      <w:tr w:rsidR="00D01297" w:rsidRPr="00D01297" w:rsidTr="008C793F">
        <w:trPr>
          <w:trHeight w:val="1304"/>
        </w:trPr>
        <w:tc>
          <w:tcPr>
            <w:tcW w:w="9639" w:type="dxa"/>
            <w:shd w:val="clear" w:color="auto" w:fill="C5E0B3" w:themeFill="accent6" w:themeFillTint="66"/>
            <w:vAlign w:val="center"/>
          </w:tcPr>
          <w:p w:rsidR="00D01297" w:rsidRPr="00D01297" w:rsidRDefault="00D01297" w:rsidP="00D01297">
            <w:pPr>
              <w:pStyle w:val="CC-Lizenz-Text"/>
              <w:rPr>
                <w:rStyle w:val="Hyperlink"/>
                <w:color w:val="0070C0"/>
                <w:u w:val="none"/>
              </w:rPr>
            </w:pPr>
            <w:r w:rsidRPr="00D01297">
              <w:drawing>
                <wp:anchor distT="0" distB="0" distL="114300" distR="252095" simplePos="0" relativeHeight="251689984" behindDoc="1" locked="0" layoutInCell="1" allowOverlap="1">
                  <wp:simplePos x="0" y="0"/>
                  <wp:positionH relativeFrom="insideMargin">
                    <wp:posOffset>88265</wp:posOffset>
                  </wp:positionH>
                  <wp:positionV relativeFrom="page">
                    <wp:posOffset>36830</wp:posOffset>
                  </wp:positionV>
                  <wp:extent cx="1817370" cy="643890"/>
                  <wp:effectExtent l="0" t="0" r="0" b="3810"/>
                  <wp:wrapTight wrapText="right">
                    <wp:wrapPolygon edited="0">
                      <wp:start x="0" y="0"/>
                      <wp:lineTo x="0" y="21089"/>
                      <wp:lineTo x="21283" y="21089"/>
                      <wp:lineTo x="2128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BY-S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7370" cy="643890"/>
                          </a:xfrm>
                          <a:prstGeom prst="rect">
                            <a:avLst/>
                          </a:prstGeom>
                        </pic:spPr>
                      </pic:pic>
                    </a:graphicData>
                  </a:graphic>
                  <wp14:sizeRelH relativeFrom="margin">
                    <wp14:pctWidth>0</wp14:pctWidth>
                  </wp14:sizeRelH>
                  <wp14:sizeRelV relativeFrom="margin">
                    <wp14:pctHeight>0</wp14:pctHeight>
                  </wp14:sizeRelV>
                </wp:anchor>
              </w:drawing>
            </w:r>
            <w:r w:rsidRPr="00D01297">
              <w:t xml:space="preserve">Unser Material steht unter Creative Commons-Lizenzen. Vervielfältigung, Veröffentlichung und sogar Bearbeitung sind bei uns ausdrücklich gestattet. </w:t>
            </w:r>
            <w:r w:rsidR="00A43AB9">
              <w:br/>
            </w:r>
            <w:r w:rsidRPr="00D01297">
              <w:t>Bei Veröffentlichung müssen die von den Urhebern vorgegebenen Lizenzen eingehalten und der Urheberhinweis genannt werden.</w:t>
            </w:r>
            <w:r w:rsidRPr="00D01297">
              <w:br/>
              <w:t>Lizenz</w:t>
            </w:r>
            <w:r w:rsidRPr="00D01297">
              <w:rPr>
                <w:color w:val="auto"/>
              </w:rPr>
              <w:t>bedingungen</w:t>
            </w:r>
            <w:r w:rsidRPr="00D01297">
              <w:t xml:space="preserve">: </w:t>
            </w:r>
            <w:hyperlink r:id="rId14" w:history="1">
              <w:r w:rsidRPr="00D01297">
                <w:rPr>
                  <w:rStyle w:val="Hyperlink"/>
                  <w:bCs w:val="0"/>
                  <w:color w:val="0070C0"/>
                </w:rPr>
                <w:t>Creative Commons CC BA SA 4.0</w:t>
              </w:r>
            </w:hyperlink>
          </w:p>
        </w:tc>
      </w:tr>
      <w:tr w:rsidR="00D01297" w:rsidTr="008C793F">
        <w:tc>
          <w:tcPr>
            <w:tcW w:w="9639" w:type="dxa"/>
            <w:shd w:val="clear" w:color="auto" w:fill="C5E0B3" w:themeFill="accent6" w:themeFillTint="66"/>
            <w:vAlign w:val="center"/>
          </w:tcPr>
          <w:p w:rsidR="00D01297" w:rsidRDefault="00D01297" w:rsidP="00D01297">
            <w:pPr>
              <w:pStyle w:val="CC-Lizenz-Text"/>
              <w:spacing w:after="120"/>
              <w:rPr>
                <w:color w:val="0563C1" w:themeColor="hyperlink"/>
                <w:u w:val="single"/>
              </w:rPr>
            </w:pPr>
            <w:r w:rsidRPr="00D01297">
              <w:t xml:space="preserve">Urheberhinweis: Welthaus Bielefeld. Website: </w:t>
            </w:r>
            <w:hyperlink r:id="rId15" w:history="1">
              <w:r w:rsidRPr="00D01297">
                <w:rPr>
                  <w:rStyle w:val="Hyperlink"/>
                </w:rPr>
                <w:t>www.welthaus.de/bildung</w:t>
              </w:r>
            </w:hyperlink>
          </w:p>
        </w:tc>
      </w:tr>
    </w:tbl>
    <w:p w:rsidR="002F0429" w:rsidRPr="00164859" w:rsidRDefault="002F0429" w:rsidP="00164859">
      <w:pPr>
        <w:pStyle w:val="Fotonachweisfett"/>
        <w:rPr>
          <w:sz w:val="10"/>
          <w:szCs w:val="10"/>
        </w:rPr>
      </w:pPr>
    </w:p>
    <w:sdt>
      <w:sdtPr>
        <w:rPr>
          <w:rFonts w:cstheme="minorBidi"/>
          <w:b w:val="0"/>
          <w:bCs w:val="0"/>
          <w:noProof w:val="0"/>
          <w:color w:val="auto"/>
          <w:sz w:val="24"/>
          <w:szCs w:val="24"/>
          <w:lang w:eastAsia="en-US"/>
        </w:rPr>
        <w:id w:val="1479035480"/>
        <w:placeholder>
          <w:docPart w:val="115D8DE5BE974B478AD504A67B5F8F2D"/>
        </w:placeholder>
        <w15:color w:val="000000"/>
      </w:sdtPr>
      <w:sdtEndPr/>
      <w:sdtContent>
        <w:tbl>
          <w:tblPr>
            <w:tblStyle w:val="Tabellenraster"/>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ayout w:type="fixed"/>
            <w:tblLook w:val="04A0" w:firstRow="1" w:lastRow="0" w:firstColumn="1" w:lastColumn="0" w:noHBand="0" w:noVBand="1"/>
          </w:tblPr>
          <w:tblGrid>
            <w:gridCol w:w="30"/>
            <w:gridCol w:w="2380"/>
            <w:gridCol w:w="16"/>
            <w:gridCol w:w="2396"/>
            <w:gridCol w:w="2395"/>
            <w:gridCol w:w="2395"/>
            <w:gridCol w:w="28"/>
          </w:tblGrid>
          <w:tr w:rsidR="00A53E41" w:rsidRPr="00A43AB9" w:rsidTr="00B5782C">
            <w:trPr>
              <w:trHeight w:val="936"/>
            </w:trPr>
            <w:tc>
              <w:tcPr>
                <w:tcW w:w="2410" w:type="dxa"/>
                <w:gridSpan w:val="2"/>
                <w:shd w:val="clear" w:color="auto" w:fill="FFF2CC" w:themeFill="accent4" w:themeFillTint="33"/>
                <w:vAlign w:val="center"/>
              </w:tcPr>
              <w:p w:rsidR="00A53E41" w:rsidRPr="00A43AB9" w:rsidRDefault="00A53E41" w:rsidP="00F9249B">
                <w:pPr>
                  <w:pStyle w:val="Head1"/>
                </w:pPr>
                <w:r w:rsidRPr="00A43AB9">
                  <w:rPr>
                    <w:b w:val="0"/>
                  </w:rPr>
                  <w:t>[</w:t>
                </w:r>
                <w:r w:rsidRPr="00DB7BAE">
                  <w:rPr>
                    <w:color w:val="C00000"/>
                    <w:sz w:val="32"/>
                    <w:szCs w:val="32"/>
                  </w:rPr>
                  <w:t>UE-Nr.</w:t>
                </w:r>
                <w:r w:rsidRPr="00A43AB9">
                  <w:rPr>
                    <w:sz w:val="32"/>
                    <w:szCs w:val="32"/>
                  </w:rPr>
                  <w:t xml:space="preserve"> </w:t>
                </w:r>
                <w:r>
                  <w:rPr>
                    <w:color w:val="auto"/>
                  </w:rPr>
                  <w:t>M-</w:t>
                </w:r>
                <w:r w:rsidR="00B5782C">
                  <w:rPr>
                    <w:color w:val="auto"/>
                  </w:rPr>
                  <w:t>1</w:t>
                </w:r>
                <w:r w:rsidR="00057BB4">
                  <w:rPr>
                    <w:color w:val="auto"/>
                  </w:rPr>
                  <w:t>8</w:t>
                </w:r>
                <w:r w:rsidRPr="00A43AB9">
                  <w:rPr>
                    <w:b w:val="0"/>
                  </w:rPr>
                  <w:t>]</w:t>
                </w:r>
              </w:p>
            </w:tc>
            <w:tc>
              <w:tcPr>
                <w:tcW w:w="7230" w:type="dxa"/>
                <w:gridSpan w:val="5"/>
                <w:shd w:val="clear" w:color="auto" w:fill="FFF2CC" w:themeFill="accent4" w:themeFillTint="33"/>
                <w:vAlign w:val="center"/>
              </w:tcPr>
              <w:p w:rsidR="00A53E41" w:rsidRPr="00A43AB9" w:rsidRDefault="00057BB4" w:rsidP="00004B67">
                <w:pPr>
                  <w:pStyle w:val="Head1"/>
                  <w:rPr>
                    <w:iCs/>
                    <w:color w:val="0070C0"/>
                  </w:rPr>
                </w:pPr>
                <w:r w:rsidRPr="00057BB4">
                  <w:t>Obesidad en México</w:t>
                </w:r>
              </w:p>
            </w:tc>
          </w:tr>
          <w:tr w:rsidR="008C793F" w:rsidRPr="00A43AB9" w:rsidTr="00B5782C">
            <w:trPr>
              <w:gridBefore w:val="1"/>
              <w:gridAfter w:val="1"/>
              <w:wBefore w:w="30" w:type="dxa"/>
              <w:wAfter w:w="28" w:type="dxa"/>
              <w:trHeight w:val="672"/>
            </w:trPr>
            <w:tc>
              <w:tcPr>
                <w:tcW w:w="2396" w:type="dxa"/>
                <w:gridSpan w:val="2"/>
                <w:tcBorders>
                  <w:top w:val="single" w:sz="24" w:space="0" w:color="FFD966" w:themeColor="accent4" w:themeTint="99"/>
                  <w:left w:val="single" w:sz="24" w:space="0" w:color="FFD966" w:themeColor="accent4" w:themeTint="99"/>
                  <w:bottom w:val="single" w:sz="24" w:space="0" w:color="FFD966"/>
                  <w:right w:val="single" w:sz="24" w:space="0" w:color="FFD966"/>
                </w:tcBorders>
                <w:shd w:val="clear" w:color="auto" w:fill="FFF2CC" w:themeFill="accent4" w:themeFillTint="33"/>
              </w:tcPr>
              <w:p w:rsidR="000552C3" w:rsidRPr="00C90BDA" w:rsidRDefault="00A43AB9" w:rsidP="00DB7BAE">
                <w:pPr>
                  <w:pStyle w:val="Rubriken"/>
                </w:pPr>
                <w:r w:rsidRPr="00DB7BAE">
                  <w:t>Schulform</w:t>
                </w:r>
              </w:p>
              <w:p w:rsidR="00A43AB9" w:rsidRPr="000552C3" w:rsidRDefault="00B5782C" w:rsidP="00057BB4">
                <w:pPr>
                  <w:pStyle w:val="CC-Lizenz-Text"/>
                  <w:spacing w:after="120"/>
                  <w:ind w:right="140"/>
                  <w:rPr>
                    <w:rFonts w:ascii="Calibri" w:hAnsi="Calibri"/>
                    <w:b w:val="0"/>
                    <w:color w:val="auto"/>
                    <w:sz w:val="24"/>
                    <w:szCs w:val="24"/>
                  </w:rPr>
                </w:pPr>
                <w:r>
                  <w:rPr>
                    <w:rStyle w:val="schwarzZchn"/>
                    <w:b w:val="0"/>
                    <w:szCs w:val="24"/>
                  </w:rPr>
                  <w:t>GY/GE</w:t>
                </w:r>
                <w:r w:rsidR="00057BB4">
                  <w:rPr>
                    <w:rStyle w:val="schwarzZchn"/>
                    <w:b w:val="0"/>
                    <w:szCs w:val="24"/>
                  </w:rPr>
                  <w:t>/BK</w:t>
                </w:r>
              </w:p>
            </w:tc>
            <w:tc>
              <w:tcPr>
                <w:tcW w:w="2396" w:type="dxa"/>
                <w:tcBorders>
                  <w:top w:val="single" w:sz="24" w:space="0" w:color="FFD966" w:themeColor="accent4" w:themeTint="99"/>
                  <w:left w:val="single" w:sz="24" w:space="0" w:color="FFD966"/>
                  <w:bottom w:val="single" w:sz="24" w:space="0" w:color="FFD966"/>
                  <w:right w:val="single" w:sz="24" w:space="0" w:color="FFD966"/>
                </w:tcBorders>
                <w:shd w:val="clear" w:color="auto" w:fill="FFF2CC" w:themeFill="accent4" w:themeFillTint="33"/>
              </w:tcPr>
              <w:p w:rsidR="000552C3" w:rsidRDefault="00A43AB9" w:rsidP="00DB7BAE">
                <w:pPr>
                  <w:pStyle w:val="Rubriken"/>
                </w:pPr>
                <w:r w:rsidRPr="00DB7BAE">
                  <w:t>Jahrgänge</w:t>
                </w:r>
              </w:p>
              <w:p w:rsidR="00A43AB9" w:rsidRPr="000552C3" w:rsidRDefault="00F9249B" w:rsidP="00057BB4">
                <w:pPr>
                  <w:pStyle w:val="CC-Lizenz-Text"/>
                  <w:spacing w:after="120"/>
                  <w:ind w:right="140"/>
                  <w:rPr>
                    <w:rFonts w:ascii="Calibri" w:hAnsi="Calibri"/>
                    <w:b w:val="0"/>
                    <w:color w:val="auto"/>
                    <w:sz w:val="24"/>
                    <w:szCs w:val="24"/>
                  </w:rPr>
                </w:pPr>
                <w:r w:rsidRPr="00F9249B">
                  <w:rPr>
                    <w:rStyle w:val="schwarzZchn"/>
                    <w:b w:val="0"/>
                    <w:szCs w:val="24"/>
                  </w:rPr>
                  <w:t xml:space="preserve">Sek. II </w:t>
                </w:r>
                <w:r>
                  <w:rPr>
                    <w:rStyle w:val="schwarzZchn"/>
                    <w:b w:val="0"/>
                    <w:szCs w:val="24"/>
                  </w:rPr>
                  <w:t>–</w:t>
                </w:r>
                <w:r w:rsidRPr="00F9249B">
                  <w:rPr>
                    <w:rStyle w:val="schwarzZchn"/>
                    <w:b w:val="0"/>
                    <w:szCs w:val="24"/>
                  </w:rPr>
                  <w:t xml:space="preserve"> </w:t>
                </w:r>
                <w:r w:rsidR="00057BB4">
                  <w:rPr>
                    <w:rStyle w:val="schwarzZchn"/>
                    <w:b w:val="0"/>
                    <w:szCs w:val="24"/>
                  </w:rPr>
                  <w:t>Q</w:t>
                </w:r>
                <w:r w:rsidRPr="00F9249B">
                  <w:rPr>
                    <w:rStyle w:val="schwarzZchn"/>
                    <w:b w:val="0"/>
                    <w:szCs w:val="24"/>
                  </w:rPr>
                  <w:t>-Phase</w:t>
                </w:r>
              </w:p>
            </w:tc>
            <w:tc>
              <w:tcPr>
                <w:tcW w:w="2395" w:type="dxa"/>
                <w:tcBorders>
                  <w:top w:val="single" w:sz="24" w:space="0" w:color="FFD966" w:themeColor="accent4" w:themeTint="99"/>
                  <w:left w:val="single" w:sz="24" w:space="0" w:color="FFD966"/>
                  <w:bottom w:val="single" w:sz="24" w:space="0" w:color="FFD966"/>
                  <w:right w:val="single" w:sz="24" w:space="0" w:color="FFD966"/>
                </w:tcBorders>
                <w:shd w:val="clear" w:color="auto" w:fill="FFF2CC" w:themeFill="accent4" w:themeFillTint="33"/>
              </w:tcPr>
              <w:p w:rsidR="000552C3" w:rsidRDefault="00A43AB9" w:rsidP="00DB7BAE">
                <w:pPr>
                  <w:pStyle w:val="Rubriken"/>
                </w:pPr>
                <w:r w:rsidRPr="00DB7BAE">
                  <w:t>Fach</w:t>
                </w:r>
              </w:p>
              <w:p w:rsidR="00A43AB9" w:rsidRPr="000552C3" w:rsidRDefault="00057BB4" w:rsidP="007E41C7">
                <w:pPr>
                  <w:pStyle w:val="CC-Lizenz-Text"/>
                  <w:spacing w:after="120"/>
                  <w:ind w:right="140"/>
                  <w:rPr>
                    <w:rFonts w:ascii="Calibri" w:hAnsi="Calibri"/>
                    <w:b w:val="0"/>
                    <w:color w:val="auto"/>
                    <w:sz w:val="24"/>
                    <w:szCs w:val="24"/>
                  </w:rPr>
                </w:pPr>
                <w:r>
                  <w:rPr>
                    <w:rStyle w:val="schwarzZchn"/>
                    <w:b w:val="0"/>
                    <w:szCs w:val="24"/>
                  </w:rPr>
                  <w:t>Span</w:t>
                </w:r>
                <w:r w:rsidR="005E37AB">
                  <w:rPr>
                    <w:rStyle w:val="schwarzZchn"/>
                    <w:b w:val="0"/>
                    <w:szCs w:val="24"/>
                  </w:rPr>
                  <w:t>isch</w:t>
                </w:r>
              </w:p>
            </w:tc>
            <w:tc>
              <w:tcPr>
                <w:tcW w:w="2395" w:type="dxa"/>
                <w:tcBorders>
                  <w:top w:val="single" w:sz="24" w:space="0" w:color="FFD966" w:themeColor="accent4" w:themeTint="99"/>
                  <w:left w:val="single" w:sz="24" w:space="0" w:color="FFD966"/>
                  <w:bottom w:val="single" w:sz="24" w:space="0" w:color="FFD966"/>
                  <w:right w:val="single" w:sz="24" w:space="0" w:color="FFD966" w:themeColor="accent4" w:themeTint="99"/>
                </w:tcBorders>
                <w:shd w:val="clear" w:color="auto" w:fill="FFF2CC" w:themeFill="accent4" w:themeFillTint="33"/>
              </w:tcPr>
              <w:p w:rsidR="000552C3" w:rsidRDefault="00A43AB9" w:rsidP="00DB7BAE">
                <w:pPr>
                  <w:pStyle w:val="Rubriken"/>
                </w:pPr>
                <w:r w:rsidRPr="00DB7BAE">
                  <w:t>Zeitbedarf</w:t>
                </w:r>
              </w:p>
              <w:p w:rsidR="00A43AB9" w:rsidRPr="000552C3" w:rsidRDefault="00057BB4" w:rsidP="005E37AB">
                <w:pPr>
                  <w:pStyle w:val="CC-Lizenz-Text"/>
                  <w:spacing w:after="120"/>
                  <w:ind w:right="140"/>
                  <w:rPr>
                    <w:b w:val="0"/>
                    <w:color w:val="0563C1" w:themeColor="hyperlink"/>
                    <w:sz w:val="24"/>
                    <w:szCs w:val="24"/>
                    <w:u w:val="single"/>
                  </w:rPr>
                </w:pPr>
                <w:r>
                  <w:rPr>
                    <w:rStyle w:val="schwarzZchn"/>
                    <w:b w:val="0"/>
                    <w:szCs w:val="24"/>
                  </w:rPr>
                  <w:t xml:space="preserve">1 </w:t>
                </w:r>
                <w:r>
                  <w:t>–</w:t>
                </w:r>
                <w:r>
                  <w:rPr>
                    <w:rStyle w:val="schwarzZchn"/>
                    <w:b w:val="0"/>
                    <w:szCs w:val="24"/>
                  </w:rPr>
                  <w:t xml:space="preserve"> </w:t>
                </w:r>
                <w:r w:rsidR="00F9249B">
                  <w:rPr>
                    <w:rStyle w:val="schwarzZchn"/>
                    <w:b w:val="0"/>
                    <w:szCs w:val="24"/>
                  </w:rPr>
                  <w:t>2</w:t>
                </w:r>
                <w:r w:rsidR="00A43AB9" w:rsidRPr="000552C3">
                  <w:rPr>
                    <w:rStyle w:val="schwarzZchn"/>
                    <w:b w:val="0"/>
                    <w:szCs w:val="24"/>
                  </w:rPr>
                  <w:t xml:space="preserve"> UStd</w:t>
                </w:r>
              </w:p>
            </w:tc>
          </w:tr>
          <w:tr w:rsidR="000552C3" w:rsidRPr="00A43AB9" w:rsidTr="00A53E41">
            <w:trPr>
              <w:gridBefore w:val="1"/>
              <w:gridAfter w:val="1"/>
              <w:wBefore w:w="30" w:type="dxa"/>
              <w:wAfter w:w="28" w:type="dxa"/>
              <w:trHeight w:val="1644"/>
            </w:trPr>
            <w:tc>
              <w:tcPr>
                <w:tcW w:w="9582" w:type="dxa"/>
                <w:gridSpan w:val="5"/>
                <w:tcBorders>
                  <w:top w:val="single" w:sz="24" w:space="0" w:color="FFFFFF" w:themeColor="background1"/>
                  <w:left w:val="single" w:sz="24" w:space="0" w:color="FFD966" w:themeColor="accent4" w:themeTint="99"/>
                  <w:bottom w:val="single" w:sz="24" w:space="0" w:color="FFD966"/>
                  <w:right w:val="single" w:sz="24" w:space="0" w:color="FFD966" w:themeColor="accent4" w:themeTint="99"/>
                </w:tcBorders>
                <w:shd w:val="clear" w:color="auto" w:fill="FFF2CC" w:themeFill="accent4" w:themeFillTint="33"/>
              </w:tcPr>
              <w:p w:rsidR="000552C3" w:rsidRPr="00A43AB9" w:rsidRDefault="000552C3" w:rsidP="00FA0E8F">
                <w:pPr>
                  <w:pStyle w:val="Rubriken"/>
                  <w:tabs>
                    <w:tab w:val="clear" w:pos="2977"/>
                    <w:tab w:val="clear" w:pos="5245"/>
                    <w:tab w:val="clear" w:pos="7088"/>
                  </w:tabs>
                </w:pPr>
                <w:r w:rsidRPr="00A43AB9">
                  <w:t>Kompetenzerwartungen</w:t>
                </w:r>
              </w:p>
              <w:p w:rsidR="000552C3" w:rsidRPr="00A43AB9" w:rsidRDefault="000552C3" w:rsidP="00FA0E8F">
                <w:r w:rsidRPr="00A43AB9">
                  <w:t xml:space="preserve">Die </w:t>
                </w:r>
                <w:proofErr w:type="spellStart"/>
                <w:r w:rsidRPr="00A43AB9">
                  <w:t>SuS</w:t>
                </w:r>
                <w:proofErr w:type="spellEnd"/>
                <w:r w:rsidR="0067269E" w:rsidRPr="00A43AB9">
                  <w:t xml:space="preserve"> können</w:t>
                </w:r>
              </w:p>
              <w:p w:rsidR="00057BB4" w:rsidRDefault="00057BB4" w:rsidP="00057BB4">
                <w:pPr>
                  <w:pStyle w:val="Liste1"/>
                </w:pPr>
                <w:r>
                  <w:t>das Ausmaß und die Folgen von Übergewicht und Fettleibigkeit in Mexiko prägnant (in spanischer Sprache) beschreiben.</w:t>
                </w:r>
              </w:p>
              <w:p w:rsidR="000552C3" w:rsidRPr="00A43AB9" w:rsidRDefault="00057BB4" w:rsidP="00057BB4">
                <w:pPr>
                  <w:pStyle w:val="Liste1"/>
                </w:pPr>
                <w:r>
                  <w:t>die Versuche, den Trend zu immer mehr Übergewicht durch gesundheitliche Aufklärung zu stoppen, (in spanischer Sprache) kritisch erörtern.</w:t>
                </w:r>
              </w:p>
            </w:tc>
          </w:tr>
          <w:tr w:rsidR="008C793F" w:rsidRPr="00A43AB9" w:rsidTr="00A53E41">
            <w:trPr>
              <w:gridBefore w:val="1"/>
              <w:gridAfter w:val="1"/>
              <w:wBefore w:w="30" w:type="dxa"/>
              <w:wAfter w:w="28" w:type="dxa"/>
              <w:trHeight w:val="586"/>
            </w:trPr>
            <w:tc>
              <w:tcPr>
                <w:tcW w:w="9582" w:type="dxa"/>
                <w:gridSpan w:val="5"/>
                <w:tcBorders>
                  <w:top w:val="single" w:sz="24" w:space="0" w:color="FFD966"/>
                  <w:left w:val="single" w:sz="24" w:space="0" w:color="FFD966" w:themeColor="accent4" w:themeTint="99"/>
                  <w:bottom w:val="single" w:sz="24" w:space="0" w:color="FFD966" w:themeColor="accent4" w:themeTint="99"/>
                  <w:right w:val="single" w:sz="24" w:space="0" w:color="FFD966" w:themeColor="accent4" w:themeTint="99"/>
                </w:tcBorders>
                <w:shd w:val="clear" w:color="auto" w:fill="FFF2CC" w:themeFill="accent4" w:themeFillTint="33"/>
              </w:tcPr>
              <w:p w:rsidR="008C793F" w:rsidRPr="00A43AB9" w:rsidRDefault="008C793F" w:rsidP="00FA0E8F">
                <w:pPr>
                  <w:pStyle w:val="Rubriken"/>
                  <w:tabs>
                    <w:tab w:val="clear" w:pos="2977"/>
                    <w:tab w:val="clear" w:pos="5245"/>
                    <w:tab w:val="clear" w:pos="7088"/>
                  </w:tabs>
                </w:pPr>
                <w:r w:rsidRPr="00A43AB9">
                  <w:t xml:space="preserve">Im Kernlernplan </w:t>
                </w:r>
                <w:sdt>
                  <w:sdtPr>
                    <w:id w:val="-1066332485"/>
                    <w:placeholder>
                      <w:docPart w:val="9FDFAE6AF4D24D5B95C03C18DBFAFFDA"/>
                    </w:placeholder>
                    <w15:color w:val="000000"/>
                  </w:sdtPr>
                  <w:sdtEndPr>
                    <w:rPr>
                      <w:rFonts w:ascii="Comic Sans MS" w:hAnsi="Comic Sans MS"/>
                      <w:b w:val="0"/>
                      <w:bCs w:val="0"/>
                      <w:i/>
                      <w:iCs/>
                      <w:color w:val="0070C0"/>
                    </w:rPr>
                  </w:sdtEndPr>
                  <w:sdtContent>
                    <w:sdt>
                      <w:sdtPr>
                        <w:id w:val="-1357269527"/>
                        <w:placeholder>
                          <w:docPart w:val="2631FE1C48A14CE0B8118ED1F529979E"/>
                        </w:placeholder>
                        <w15:color w:val="000000"/>
                      </w:sdtPr>
                      <w:sdtEndPr>
                        <w:rPr>
                          <w:rFonts w:ascii="Comic Sans MS" w:hAnsi="Comic Sans MS"/>
                          <w:b w:val="0"/>
                          <w:bCs w:val="0"/>
                          <w:i/>
                          <w:iCs/>
                          <w:color w:val="0070C0"/>
                        </w:rPr>
                      </w:sdtEndPr>
                      <w:sdtContent>
                        <w:sdt>
                          <w:sdtPr>
                            <w:id w:val="859544875"/>
                            <w:placeholder>
                              <w:docPart w:val="792B3BC8C8C143B8829E20E2463316CD"/>
                            </w:placeholder>
                            <w15:color w:val="000000"/>
                          </w:sdtPr>
                          <w:sdtEndPr>
                            <w:rPr>
                              <w:rFonts w:ascii="Comic Sans MS" w:hAnsi="Comic Sans MS"/>
                              <w:b w:val="0"/>
                              <w:bCs w:val="0"/>
                              <w:i/>
                              <w:iCs/>
                              <w:color w:val="0070C0"/>
                            </w:rPr>
                          </w:sdtEndPr>
                          <w:sdtContent>
                            <w:sdt>
                              <w:sdtPr>
                                <w:rPr>
                                  <w:rStyle w:val="Formatvorlage40"/>
                                </w:rPr>
                                <w:id w:val="795805108"/>
                                <w:placeholder>
                                  <w:docPart w:val="32D1CA1C713E41C88F4A760353885A17"/>
                                </w:placeholder>
                                <w15:color w:val="000000"/>
                              </w:sdtPr>
                              <w:sdtEndPr>
                                <w:rPr>
                                  <w:rStyle w:val="Absatz-Standardschriftart"/>
                                  <w:rFonts w:ascii="Comic Sans MS" w:hAnsi="Comic Sans MS"/>
                                  <w:b w:val="0"/>
                                  <w:bCs w:val="0"/>
                                  <w:i/>
                                  <w:iCs/>
                                  <w:color w:val="0070C0"/>
                                </w:rPr>
                              </w:sdtEndPr>
                              <w:sdtContent>
                                <w:sdt>
                                  <w:sdtPr>
                                    <w:rPr>
                                      <w:rStyle w:val="Formatvorlage40"/>
                                    </w:rPr>
                                    <w:id w:val="588893883"/>
                                    <w:placeholder>
                                      <w:docPart w:val="1945DEA2B30E420999AB066E92C0BCDC"/>
                                    </w:placeholder>
                                    <w15:color w:val="000000"/>
                                  </w:sdtPr>
                                  <w:sdtEndPr>
                                    <w:rPr>
                                      <w:rStyle w:val="Absatz-Standardschriftart"/>
                                      <w:rFonts w:ascii="Comic Sans MS" w:hAnsi="Comic Sans MS"/>
                                      <w:b w:val="0"/>
                                      <w:bCs w:val="0"/>
                                      <w:i/>
                                      <w:iCs/>
                                      <w:color w:val="0070C0"/>
                                    </w:rPr>
                                  </w:sdtEndPr>
                                  <w:sdtContent>
                                    <w:sdt>
                                      <w:sdtPr>
                                        <w:rPr>
                                          <w:rStyle w:val="Formatvorlage40"/>
                                        </w:rPr>
                                        <w:id w:val="2095966683"/>
                                        <w:placeholder>
                                          <w:docPart w:val="C8F14685EDBB44D7A80BD11126F916DB"/>
                                        </w:placeholder>
                                      </w:sdtPr>
                                      <w:sdtEndPr>
                                        <w:rPr>
                                          <w:rStyle w:val="Absatz-Standardschriftart"/>
                                          <w:rFonts w:ascii="Comic Sans MS" w:hAnsi="Comic Sans MS"/>
                                          <w:b w:val="0"/>
                                          <w:bCs w:val="0"/>
                                          <w:i/>
                                          <w:iCs/>
                                          <w:color w:val="CC0000"/>
                                        </w:rPr>
                                      </w:sdtEndPr>
                                      <w:sdtContent>
                                        <w:hyperlink r:id="rId16" w:history="1">
                                          <w:r w:rsidR="00057BB4" w:rsidRPr="00057BB4">
                                            <w:rPr>
                                              <w:rStyle w:val="Hyperlink"/>
                                            </w:rPr>
                                            <w:t>4707</w:t>
                                          </w:r>
                                        </w:hyperlink>
                                      </w:sdtContent>
                                    </w:sdt>
                                  </w:sdtContent>
                                </w:sdt>
                              </w:sdtContent>
                            </w:sdt>
                          </w:sdtContent>
                        </w:sdt>
                      </w:sdtContent>
                    </w:sdt>
                  </w:sdtContent>
                </w:sdt>
                <w:r w:rsidRPr="00A43AB9">
                  <w:t xml:space="preserve"> des Landes NRW vorgeschlagenes Inhaltsfeld</w:t>
                </w:r>
              </w:p>
              <w:sdt>
                <w:sdtPr>
                  <w:id w:val="960387704"/>
                  <w:placeholder>
                    <w:docPart w:val="690CFFFE270643139A8D677EDCAE41AC"/>
                  </w:placeholder>
                  <w15:color w:val="000000"/>
                </w:sdtPr>
                <w:sdtEndPr/>
                <w:sdtContent>
                  <w:p w:rsidR="008C793F" w:rsidRPr="00A43AB9" w:rsidRDefault="00057BB4" w:rsidP="00057BB4">
                    <w:pPr>
                      <w:spacing w:after="120"/>
                    </w:pPr>
                    <w:r>
                      <w:t>Kompetenzbereich Schreiben (Spanisch als neu einsetzende Fremdsprache):</w:t>
                    </w:r>
                    <w:r>
                      <w:br/>
                      <w:t>Wesentliche Informationen und zentrale Argumente aus verschiedenen Quellen in die eigene Texterstellung bzw. Argumentationen einbeziehen.</w:t>
                    </w:r>
                  </w:p>
                </w:sdtContent>
              </w:sdt>
            </w:tc>
          </w:tr>
        </w:tbl>
      </w:sdtContent>
    </w:sdt>
    <w:p w:rsidR="00106E8D" w:rsidRPr="000552C3" w:rsidRDefault="00106E8D" w:rsidP="000552C3">
      <w:pPr>
        <w:pStyle w:val="Head2blau"/>
      </w:pPr>
      <w:r w:rsidRPr="000552C3">
        <w:t>Erläuterungen zum Inhaltsfeld</w:t>
      </w:r>
    </w:p>
    <w:sdt>
      <w:sdtPr>
        <w:id w:val="-495112454"/>
        <w:placeholder>
          <w:docPart w:val="8158CAA6FE654862B2324F3D407C40B7"/>
        </w:placeholder>
      </w:sdtPr>
      <w:sdtEndPr>
        <w:rPr>
          <w:bCs/>
          <w:iCs/>
        </w:rPr>
      </w:sdtEndPr>
      <w:sdtContent>
        <w:p w:rsidR="00057BB4" w:rsidRPr="00057BB4" w:rsidRDefault="00057BB4" w:rsidP="00057BB4">
          <w:pPr>
            <w:pStyle w:val="Textkrper"/>
          </w:pPr>
          <w:r w:rsidRPr="00057BB4">
            <w:t>Mexiko gehört zu den Ländern, die am stärksten von Übergewicht und insbesondere von Adipositas betroffen sind. Der Direktor des „Nationalen Instituts für öffentliche Gesundheit“ gab im Februar 2020 auf einer Konferenz bekannt, dass 75% der erwachsenen Bevölkerung und 35% der Kinder und Jugendlichen in Mexiko übergewichtig oder sogar fettleibig seien.</w:t>
          </w:r>
          <w:r w:rsidRPr="00057BB4">
            <w:rPr>
              <w:vertAlign w:val="superscript"/>
            </w:rPr>
            <w:footnoteReference w:id="1"/>
          </w:r>
        </w:p>
        <w:p w:rsidR="00057BB4" w:rsidRPr="00057BB4" w:rsidRDefault="00057BB4" w:rsidP="00057BB4">
          <w:pPr>
            <w:pStyle w:val="Textkrper"/>
          </w:pPr>
          <w:r w:rsidRPr="00057BB4">
            <w:t>Die Folgen dieser Epidemie äußern sich in einem hohen Vorkommen von Herz-Kreislauf-Erkrankungen und insbesondere von Diabetes II (mindestens 10% der Bevölkerung sind daran erkrankt), verbunden mit hohen volkswirtschaftlichen Kosten und hohen staatlichen Gesundheitsausgaben.</w:t>
          </w:r>
        </w:p>
        <w:p w:rsidR="00057BB4" w:rsidRPr="00057BB4" w:rsidRDefault="00057BB4" w:rsidP="00057BB4">
          <w:pPr>
            <w:pStyle w:val="Textkrper"/>
          </w:pPr>
          <w:r w:rsidRPr="00057BB4">
            <w:lastRenderedPageBreak/>
            <w:t>Der mexikanischen Regierung ist das Problem seit langem bekannt. Bereits 2014 erhob Mexiko eine Zuckersteuer auf bestimmte (süße) Getränke. Das hat den Konsum dieser „Softdrinks“ zwar reduziert, aber nicht verhindert, dass die Mexikanerinnen und Mexikaner weiter zugenommen haben. 2016 rief die Regierung einen nationalen „epidemiologischen Notstand“ aus, auch dies eher ein Akt der Hilflosigkeit angesichts des Trends zu immer mehr Zucker-, Salz- und Fettkonsum. Im Januar 2020 sind jetzt neue gesetzliche Vorschriften in Kraft getreten, die eindeutige Warnhinweise auf bestimmte Produkte zwingend vorschreiben (Vorbild: Chile) und auch die Werbung für Junkfood, die sich mit Cartoons und Trickzeichnungen direkt an Kinder wenden, verbieten. Im Bundesstaat Oaxaca wurde sogar der Verkauf von Süßgetränken an Kinder und Jugendliche verboten</w:t>
          </w:r>
          <w:r>
            <w:t>.</w:t>
          </w:r>
          <w:r w:rsidRPr="00057BB4">
            <w:rPr>
              <w:vertAlign w:val="superscript"/>
            </w:rPr>
            <w:footnoteReference w:id="2"/>
          </w:r>
          <w:r>
            <w:t xml:space="preserve"> </w:t>
          </w:r>
          <w:r w:rsidRPr="00057BB4">
            <w:t>Es bleibt abzuwarten, ob diese Maßnahmen die gewünschten Effekte erbringen.</w:t>
          </w:r>
        </w:p>
        <w:p w:rsidR="005E37AB" w:rsidRPr="00057BB4" w:rsidRDefault="00057BB4" w:rsidP="005E37AB">
          <w:pPr>
            <w:pStyle w:val="Textkrper"/>
            <w:rPr>
              <w:bCs/>
              <w:iCs/>
            </w:rPr>
          </w:pPr>
          <w:r w:rsidRPr="00057BB4">
            <w:t>In jedem Fall steht die mexikanische Gesellschaft vor der gigantischen Aufgabe, einen Trend zu stoppen, der sie in ihrer Existenz gefährdet. 2050 werden nur noch 10% der Bevölkerung</w:t>
          </w:r>
          <w:r w:rsidRPr="00057BB4">
            <w:rPr>
              <w:vertAlign w:val="superscript"/>
            </w:rPr>
            <w:footnoteReference w:id="3"/>
          </w:r>
          <w:r w:rsidRPr="00057BB4">
            <w:t xml:space="preserve"> zu den Nicht-Übergewichtigen gehören, wenn der momentane Trend nicht gestoppt wird.</w:t>
          </w:r>
        </w:p>
      </w:sdtContent>
    </w:sdt>
    <w:p w:rsidR="002D329F" w:rsidRDefault="002D329F" w:rsidP="000552C3">
      <w:pPr>
        <w:pStyle w:val="Head2blau"/>
      </w:pPr>
      <w:r w:rsidRPr="002D329F">
        <w:t>Vorschläge für den Unterricht:</w:t>
      </w:r>
    </w:p>
    <w:p w:rsidR="00057BB4" w:rsidRDefault="00057BB4" w:rsidP="00057BB4">
      <w:pPr>
        <w:pStyle w:val="Liste1"/>
      </w:pPr>
      <w:r>
        <w:t xml:space="preserve">Eine </w:t>
      </w:r>
      <w:r w:rsidRPr="00057BB4">
        <w:rPr>
          <w:rStyle w:val="Fett"/>
        </w:rPr>
        <w:t>erste Aufgabe</w:t>
      </w:r>
      <w:r>
        <w:t xml:space="preserve"> im Unterricht könnte es sein, aus spanischen Informationsquellen die wichtigsten Informationen betreffend das Übergewichts- und Adipositas-Problem Mexikos herauszufiltern und prägnant wiederzugeben. Überschrift: </w:t>
      </w:r>
      <w:proofErr w:type="spellStart"/>
      <w:r w:rsidRPr="00057BB4">
        <w:rPr>
          <w:rStyle w:val="Fett"/>
        </w:rPr>
        <w:t>Obesidad</w:t>
      </w:r>
      <w:proofErr w:type="spellEnd"/>
      <w:r w:rsidRPr="00057BB4">
        <w:rPr>
          <w:rStyle w:val="Fett"/>
        </w:rPr>
        <w:t xml:space="preserve"> en </w:t>
      </w:r>
      <w:proofErr w:type="spellStart"/>
      <w:r w:rsidRPr="00057BB4">
        <w:rPr>
          <w:rStyle w:val="Fett"/>
        </w:rPr>
        <w:t>México</w:t>
      </w:r>
      <w:proofErr w:type="spellEnd"/>
      <w:r>
        <w:t xml:space="preserve">. Umfang: Spanisch-sprachiger Tweet von maximal 280 Zeichen. Informationen hierzu können von </w:t>
      </w:r>
      <w:proofErr w:type="spellStart"/>
      <w:r>
        <w:t>SuS-Kleingruppen</w:t>
      </w:r>
      <w:proofErr w:type="spellEnd"/>
      <w:r>
        <w:t xml:space="preserve"> eigenständig im Internet recherchiert werden. Sollte dies nicht möglich sein, stehen die beiden Artikel im Anhang (</w:t>
      </w:r>
      <w:r w:rsidRPr="00057BB4">
        <w:rPr>
          <w:rStyle w:val="Material-Nr"/>
        </w:rPr>
        <w:t>M-18-1</w:t>
      </w:r>
      <w:r>
        <w:t xml:space="preserve"> und </w:t>
      </w:r>
      <w:r w:rsidRPr="00057BB4">
        <w:rPr>
          <w:rStyle w:val="Material-Nr"/>
        </w:rPr>
        <w:t>M-18-2</w:t>
      </w:r>
      <w:r>
        <w:t>) als Quelle zur Verfügung.</w:t>
      </w:r>
    </w:p>
    <w:p w:rsidR="00AC3CC1" w:rsidRPr="00AC3CC1" w:rsidRDefault="00057BB4" w:rsidP="00057BB4">
      <w:pPr>
        <w:pStyle w:val="Liste1"/>
      </w:pPr>
      <w:r>
        <w:t xml:space="preserve">Die </w:t>
      </w:r>
      <w:r w:rsidRPr="00057BB4">
        <w:rPr>
          <w:rStyle w:val="Fett"/>
        </w:rPr>
        <w:t>zweite Aufgabe</w:t>
      </w:r>
      <w:r>
        <w:t xml:space="preserve"> (</w:t>
      </w:r>
      <w:r w:rsidRPr="00057BB4">
        <w:rPr>
          <w:rStyle w:val="Material-Nr"/>
        </w:rPr>
        <w:t>M-18-3</w:t>
      </w:r>
      <w:r>
        <w:t xml:space="preserve">) zielt auf eine kritische Erörterung der Frage, was gesundheitliche Aufklärung und Verbraucherbildung ausrichten können angesichts des so gewaltigen Trends in der mexikanischen Gesellschaft und des omnipräsenten Marketings der Nahrungsmittelkonzerne (Big Food). Hier wären in einem spanisch-sprachigen Kommentar von den </w:t>
      </w:r>
      <w:proofErr w:type="spellStart"/>
      <w:r>
        <w:t>SuS</w:t>
      </w:r>
      <w:proofErr w:type="spellEnd"/>
      <w:r>
        <w:t xml:space="preserve"> einige Gedanken schriftlich niederzuschreiben, ohne dass es hier richtig und falsch gibt. Diese Kommentare sollten dann abschließend in der Klasse vorgelesen und besprochen werden.</w:t>
      </w:r>
    </w:p>
    <w:p w:rsidR="00057BB4" w:rsidRDefault="00057BB4" w:rsidP="00B40578">
      <w:pPr>
        <w:pStyle w:val="Textkrper"/>
      </w:pPr>
    </w:p>
    <w:p w:rsidR="0079763B" w:rsidRDefault="005E0E83" w:rsidP="00B40578">
      <w:pPr>
        <w:pStyle w:val="Textkrper"/>
      </w:pPr>
      <w:r w:rsidRPr="0055329C">
        <w:rPr>
          <w:noProof/>
          <w:lang w:eastAsia="de-DE"/>
        </w:rPr>
        <w:drawing>
          <wp:anchor distT="0" distB="0" distL="114300" distR="114300" simplePos="0" relativeHeight="251664384" behindDoc="1" locked="0" layoutInCell="1" allowOverlap="1" wp14:anchorId="264F2110" wp14:editId="44B42280">
            <wp:simplePos x="0" y="0"/>
            <wp:positionH relativeFrom="margin">
              <wp:posOffset>154940</wp:posOffset>
            </wp:positionH>
            <wp:positionV relativeFrom="paragraph">
              <wp:posOffset>473710</wp:posOffset>
            </wp:positionV>
            <wp:extent cx="1264285" cy="697230"/>
            <wp:effectExtent l="0" t="0" r="0" b="7620"/>
            <wp:wrapTight wrapText="bothSides">
              <wp:wrapPolygon edited="0">
                <wp:start x="0" y="0"/>
                <wp:lineTo x="0" y="21246"/>
                <wp:lineTo x="21155" y="21246"/>
                <wp:lineTo x="21155" y="0"/>
                <wp:lineTo x="0" y="0"/>
              </wp:wrapPolygon>
            </wp:wrapTight>
            <wp:docPr id="4" name="Wnd_logo_fr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nd_logo_frei.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64285" cy="697230"/>
                    </a:xfrm>
                    <a:prstGeom prst="rect">
                      <a:avLst/>
                    </a:prstGeom>
                  </pic:spPr>
                </pic:pic>
              </a:graphicData>
            </a:graphic>
            <wp14:sizeRelH relativeFrom="margin">
              <wp14:pctWidth>0</wp14:pctWidth>
            </wp14:sizeRelH>
            <wp14:sizeRelV relativeFrom="margin">
              <wp14:pctHeight>0</wp14:pctHeight>
            </wp14:sizeRelV>
          </wp:anchor>
        </w:drawing>
      </w:r>
      <w:r w:rsidRPr="0055329C">
        <w:rPr>
          <w:noProof/>
          <w:lang w:eastAsia="de-DE"/>
        </w:rPr>
        <mc:AlternateContent>
          <mc:Choice Requires="wps">
            <w:drawing>
              <wp:anchor distT="45720" distB="45720" distL="114300" distR="114300" simplePos="0" relativeHeight="251663360" behindDoc="0" locked="0" layoutInCell="1" allowOverlap="1" wp14:anchorId="1706691C" wp14:editId="6BFB1715">
                <wp:simplePos x="0" y="0"/>
                <wp:positionH relativeFrom="column">
                  <wp:posOffset>0</wp:posOffset>
                </wp:positionH>
                <wp:positionV relativeFrom="paragraph">
                  <wp:posOffset>328295</wp:posOffset>
                </wp:positionV>
                <wp:extent cx="6120000" cy="1821600"/>
                <wp:effectExtent l="19050" t="19050" r="33655" b="457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821600"/>
                        </a:xfrm>
                        <a:prstGeom prst="rect">
                          <a:avLst/>
                        </a:prstGeom>
                        <a:noFill/>
                        <a:ln w="47625" cmpd="dbl">
                          <a:solidFill>
                            <a:srgbClr val="C00000"/>
                          </a:solidFill>
                          <a:miter lim="800000"/>
                          <a:headEnd/>
                          <a:tailEnd/>
                        </a:ln>
                      </wps:spPr>
                      <wps:txbx>
                        <w:txbxContent>
                          <w:p w:rsidR="005E0E83" w:rsidRPr="006639B8" w:rsidRDefault="005E0E83" w:rsidP="00972AAA">
                            <w:pPr>
                              <w:pStyle w:val="Textkrper"/>
                              <w:suppressAutoHyphens/>
                              <w:ind w:left="2381"/>
                              <w:rPr>
                                <w:rStyle w:val="Hyperlink"/>
                              </w:rPr>
                            </w:pPr>
                            <w:r w:rsidRPr="00C16A3C">
                              <w:t xml:space="preserve">Dieses Unterrichtsmodul ist Teil unseres Projektes „Welternährung neu denken“, Bielefeld 2021. Weitere Unterrichtsmodule finden Sie auf unserer Homepage </w:t>
                            </w:r>
                            <w:hyperlink r:id="rId18">
                              <w:r w:rsidRPr="006639B8">
                                <w:rPr>
                                  <w:rStyle w:val="Hyperlink"/>
                                </w:rPr>
                                <w:t>www.welthaus.de/bildung/welternaehrung-neu-denken/</w:t>
                              </w:r>
                            </w:hyperlink>
                          </w:p>
                          <w:p w:rsidR="005E0E83" w:rsidRPr="00C16A3C" w:rsidRDefault="005E0E83" w:rsidP="005E0E83">
                            <w:pPr>
                              <w:pStyle w:val="Textkrper"/>
                            </w:pPr>
                            <w:r w:rsidRPr="00C16A3C">
                              <w:t xml:space="preserve">Zum Projekt gehört auch ein gleichnamiges </w:t>
                            </w:r>
                            <w:r w:rsidRPr="00C16A3C">
                              <w:rPr>
                                <w:b/>
                                <w:bCs/>
                              </w:rPr>
                              <w:t>Lernpaket</w:t>
                            </w:r>
                            <w:r w:rsidRPr="00C16A3C">
                              <w:t xml:space="preserve"> mit verschiedenen Materialien (Foto</w:t>
                            </w:r>
                            <w:r w:rsidR="003862BC">
                              <w:t>-</w:t>
                            </w:r>
                            <w:r w:rsidRPr="00C16A3C">
                              <w:t xml:space="preserve">kartei, Kartenspiel) und Medien (u.a. USB-Stick mit drei Filmen und weiteren Präsentationen) zum Einsatz im Unterricht (ab Klasse 8) und in der Bildungsarbeit, kostenlos (lediglich Versandkosten) bestellbar unter </w:t>
                            </w:r>
                            <w:hyperlink r:id="rId19">
                              <w:r w:rsidRPr="006639B8">
                                <w:rPr>
                                  <w:rStyle w:val="Hyperlink"/>
                                </w:rPr>
                                <w:t>shop.welthaus.de</w:t>
                              </w:r>
                            </w:hyperlink>
                            <w:r w:rsidRPr="00C16A3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6691C" id="_x0000_s1028" type="#_x0000_t202" style="position:absolute;margin-left:0;margin-top:25.85pt;width:481.9pt;height:143.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" filled="f" strokecolor="#c00000" strokeweight="3.75pt">
                <v:stroke linestyle="thinThin"/>
                <v:textbox>
                  <w:txbxContent>
                    <w:p w:rsidR="005E0E83" w:rsidRPr="006639B8" w:rsidRDefault="005E0E83" w:rsidP="00972AAA">
                      <w:pPr>
                        <w:pStyle w:val="Textkrper"/>
                        <w:suppressAutoHyphens/>
                        <w:ind w:left="2381"/>
                        <w:rPr>
                          <w:rStyle w:val="Hyperlink"/>
                        </w:rPr>
                      </w:pPr>
                      <w:r w:rsidRPr="00C16A3C">
                        <w:t xml:space="preserve">Dieses Unterrichtsmodul ist Teil unseres Projektes „Welternährung neu denken“, Bielefeld 2021. Weitere Unterrichtsmodule finden Sie auf unserer Homepage </w:t>
                      </w:r>
                      <w:hyperlink r:id="rId20">
                        <w:r w:rsidRPr="006639B8">
                          <w:rPr>
                            <w:rStyle w:val="Hyperlink"/>
                          </w:rPr>
                          <w:t>www.welthaus.de/bildung/welternaehrung-neu-denken/</w:t>
                        </w:r>
                      </w:hyperlink>
                    </w:p>
                    <w:p w:rsidR="005E0E83" w:rsidRPr="00C16A3C" w:rsidRDefault="005E0E83" w:rsidP="005E0E83">
                      <w:pPr>
                        <w:pStyle w:val="Textkrper"/>
                      </w:pPr>
                      <w:r w:rsidRPr="00C16A3C">
                        <w:t xml:space="preserve">Zum Projekt gehört auch ein gleichnamiges </w:t>
                      </w:r>
                      <w:r w:rsidRPr="00C16A3C">
                        <w:rPr>
                          <w:b/>
                          <w:bCs/>
                        </w:rPr>
                        <w:t>Lernpaket</w:t>
                      </w:r>
                      <w:r w:rsidRPr="00C16A3C">
                        <w:t xml:space="preserve"> mit verschiedenen Materialien (Foto</w:t>
                      </w:r>
                      <w:r w:rsidR="003862BC">
                        <w:t>-</w:t>
                      </w:r>
                      <w:r w:rsidRPr="00C16A3C">
                        <w:t xml:space="preserve">kartei, Kartenspiel) und Medien (u.a. USB-Stick mit drei Filmen und weiteren Präsentationen) zum Einsatz im Unterricht (ab Klasse 8) und in der Bildungsarbeit, kostenlos (lediglich Versandkosten) bestellbar unter </w:t>
                      </w:r>
                      <w:hyperlink r:id="rId21">
                        <w:r w:rsidRPr="006639B8">
                          <w:rPr>
                            <w:rStyle w:val="Hyperlink"/>
                          </w:rPr>
                          <w:t>shop.welthaus.de</w:t>
                        </w:r>
                      </w:hyperlink>
                      <w:r w:rsidRPr="00C16A3C">
                        <w:t>.</w:t>
                      </w:r>
                    </w:p>
                  </w:txbxContent>
                </v:textbox>
                <w10:wrap type="square"/>
              </v:shape>
            </w:pict>
          </mc:Fallback>
        </mc:AlternateContent>
      </w:r>
    </w:p>
    <w:p w:rsidR="007E78B2" w:rsidRPr="000032FB" w:rsidRDefault="007E78B2" w:rsidP="007E78B2">
      <w:pPr>
        <w:pStyle w:val="AB-Nr"/>
      </w:pPr>
      <w:r w:rsidRPr="000032FB">
        <w:lastRenderedPageBreak/>
        <w:t>M</w:t>
      </w:r>
      <w:r w:rsidRPr="007E78B2">
        <w:rPr>
          <w:rStyle w:val="AB-NrZchn"/>
        </w:rPr>
        <w:t>-</w:t>
      </w:r>
      <w:r w:rsidR="004C0B0E">
        <w:t>1</w:t>
      </w:r>
      <w:r w:rsidR="00057BB4">
        <w:t>8</w:t>
      </w:r>
      <w:r>
        <w:t>-1</w:t>
      </w:r>
    </w:p>
    <w:p w:rsidR="007E78B2" w:rsidRPr="00190B56" w:rsidRDefault="00057BB4" w:rsidP="00190B56">
      <w:pPr>
        <w:pStyle w:val="ABHead1"/>
        <w:rPr>
          <w:lang w:val="es-MX"/>
        </w:rPr>
      </w:pPr>
      <w:r w:rsidRPr="00190B56">
        <w:rPr>
          <w:lang w:val="es-MX"/>
        </w:rPr>
        <w:t>Obesidad en México</w:t>
      </w:r>
    </w:p>
    <w:p w:rsidR="00B40578" w:rsidRPr="00190B56" w:rsidRDefault="00057BB4" w:rsidP="00190B56">
      <w:pPr>
        <w:spacing w:after="240"/>
        <w:jc w:val="center"/>
        <w:rPr>
          <w:lang w:val="es-MX"/>
        </w:rPr>
      </w:pPr>
      <w:r w:rsidRPr="00190B56">
        <w:rPr>
          <w:rFonts w:ascii="Verdana" w:hAnsi="Verdana"/>
          <w:color w:val="000000" w:themeColor="text1"/>
          <w:sz w:val="20"/>
          <w:szCs w:val="20"/>
          <w:lang w:val="es-MX"/>
        </w:rPr>
        <w:t>El poder del consumidor (8.1.2020)</w:t>
      </w:r>
    </w:p>
    <w:p w:rsidR="00057BB4" w:rsidRPr="00190B56" w:rsidRDefault="00057BB4" w:rsidP="00190B56">
      <w:pPr>
        <w:pStyle w:val="Textkrper"/>
        <w:spacing w:before="0"/>
        <w:rPr>
          <w:sz w:val="22"/>
          <w:szCs w:val="22"/>
          <w:lang w:val="es-MX"/>
        </w:rPr>
      </w:pPr>
      <w:r w:rsidRPr="00190B56">
        <w:rPr>
          <w:sz w:val="22"/>
          <w:szCs w:val="22"/>
          <w:lang w:val="es-MX"/>
        </w:rPr>
        <w:t xml:space="preserve">Durante el Seminario Sobrepeso, Obesidad y Diabetes: Efectos sobre la competitividad del país, José Ángel Gurría, secretario general de la Organización para la Cooperación y el Desarrollo Económicos (OCDE), advirtió que </w:t>
      </w:r>
      <w:r w:rsidRPr="00190B56">
        <w:rPr>
          <w:rStyle w:val="Fett"/>
          <w:sz w:val="22"/>
          <w:szCs w:val="22"/>
          <w:lang w:val="es-MX"/>
        </w:rPr>
        <w:t>la obesidad en México es un problema muy severo, un tema ético y económico, que está afectando la esperanza de vida de los mexicanos</w:t>
      </w:r>
      <w:r w:rsidRPr="00190B56">
        <w:rPr>
          <w:sz w:val="22"/>
          <w:szCs w:val="22"/>
          <w:lang w:val="es-MX"/>
        </w:rPr>
        <w:t xml:space="preserve">. En prospectiva se reducirán 4 años en las próximos 30 años. </w:t>
      </w:r>
    </w:p>
    <w:p w:rsidR="00057BB4" w:rsidRPr="00190B56" w:rsidRDefault="00057BB4" w:rsidP="00190B56">
      <w:pPr>
        <w:pStyle w:val="Textkrper"/>
        <w:spacing w:before="0"/>
        <w:rPr>
          <w:sz w:val="22"/>
          <w:szCs w:val="22"/>
          <w:lang w:val="es-MX"/>
        </w:rPr>
      </w:pPr>
      <w:r w:rsidRPr="00190B56">
        <w:rPr>
          <w:sz w:val="22"/>
          <w:szCs w:val="22"/>
          <w:lang w:val="es-MX"/>
        </w:rPr>
        <w:t>Adicionalmente, comentó el representante de OCDE, que existe una reducción del PIB en México del 5.3% a causa de la obesidad, en comparación con el resto de sus paíse</w:t>
      </w:r>
      <w:r w:rsidR="00190B56" w:rsidRPr="00190B56">
        <w:rPr>
          <w:sz w:val="22"/>
          <w:szCs w:val="22"/>
          <w:lang w:val="es-MX"/>
        </w:rPr>
        <w:t>s miembros que pierden un 3.3%.</w:t>
      </w:r>
    </w:p>
    <w:p w:rsidR="00057BB4" w:rsidRPr="00190B56" w:rsidRDefault="00057BB4" w:rsidP="00190B56">
      <w:pPr>
        <w:pStyle w:val="Textkrper"/>
        <w:spacing w:before="0"/>
        <w:rPr>
          <w:sz w:val="22"/>
          <w:szCs w:val="22"/>
          <w:lang w:val="es-MX"/>
        </w:rPr>
      </w:pPr>
      <w:r w:rsidRPr="00190B56">
        <w:rPr>
          <w:sz w:val="22"/>
          <w:szCs w:val="22"/>
          <w:lang w:val="es-MX"/>
        </w:rPr>
        <w:t xml:space="preserve">Al respecto Ernesto Acevedo, subsecretario de Industria y Comercio de la Secretaría de Economía, declaró que el porcentaje de reducción del 5.3% del PIB equivale a $1.3 billones de pesos, lo cual es dramático e inaceptable para la economía de México. </w:t>
      </w:r>
    </w:p>
    <w:p w:rsidR="00057BB4" w:rsidRPr="00190B56" w:rsidRDefault="00057BB4" w:rsidP="00190B56">
      <w:pPr>
        <w:pStyle w:val="Textkrper"/>
        <w:spacing w:before="0"/>
        <w:rPr>
          <w:sz w:val="22"/>
          <w:szCs w:val="22"/>
          <w:lang w:val="es-MX"/>
        </w:rPr>
      </w:pPr>
      <w:r w:rsidRPr="00190B56">
        <w:rPr>
          <w:sz w:val="22"/>
          <w:szCs w:val="22"/>
          <w:lang w:val="es-MX"/>
        </w:rPr>
        <w:t xml:space="preserve">Esa cantidad, es superior al presupuesto del ISSSTE e IMSS juntos y 10 veces más grande al de la Secretaria de Salud, lo que muestra efectos perniciosos sobre la productividad y competitividad del país, además del costo para la salud pública. </w:t>
      </w:r>
    </w:p>
    <w:p w:rsidR="00057BB4" w:rsidRPr="00190B56" w:rsidRDefault="00057BB4" w:rsidP="00190B56">
      <w:pPr>
        <w:pStyle w:val="Textkrper"/>
        <w:spacing w:before="0"/>
        <w:rPr>
          <w:sz w:val="22"/>
          <w:szCs w:val="22"/>
          <w:lang w:val="es-MX"/>
        </w:rPr>
      </w:pPr>
      <w:r w:rsidRPr="00190B56">
        <w:rPr>
          <w:sz w:val="22"/>
          <w:szCs w:val="22"/>
          <w:lang w:val="es-MX"/>
        </w:rPr>
        <w:t xml:space="preserve">Acevedo, reiteró que es </w:t>
      </w:r>
      <w:r w:rsidRPr="00190B56">
        <w:rPr>
          <w:rStyle w:val="Fett"/>
          <w:sz w:val="22"/>
          <w:szCs w:val="22"/>
          <w:lang w:val="es-MX"/>
        </w:rPr>
        <w:t>indispensable actuar todos en conjunto, desde hoy, y hacer un combate frontal a la obesidad</w:t>
      </w:r>
      <w:r w:rsidRPr="00190B56">
        <w:rPr>
          <w:sz w:val="22"/>
          <w:szCs w:val="22"/>
          <w:lang w:val="es-MX"/>
        </w:rPr>
        <w:t xml:space="preserve">. </w:t>
      </w:r>
    </w:p>
    <w:p w:rsidR="00057BB4" w:rsidRPr="00190B56" w:rsidRDefault="00057BB4" w:rsidP="00190B56">
      <w:pPr>
        <w:pStyle w:val="Textkrper"/>
        <w:spacing w:before="0"/>
        <w:rPr>
          <w:sz w:val="22"/>
          <w:szCs w:val="22"/>
          <w:lang w:val="es-MX"/>
        </w:rPr>
      </w:pPr>
      <w:r w:rsidRPr="00190B56">
        <w:rPr>
          <w:sz w:val="22"/>
          <w:szCs w:val="22"/>
          <w:lang w:val="es-MX"/>
        </w:rPr>
        <w:t xml:space="preserve">El secretario general de la OCDE mencionó el impuesto a las bebidas azucaradas como una de las medidas recomendadas para dar frente a este problema y que debería evaluarse con cuidado, si es suficiente aumentar $1 peso por litro. </w:t>
      </w:r>
    </w:p>
    <w:p w:rsidR="00057BB4" w:rsidRPr="00190B56" w:rsidRDefault="00057BB4" w:rsidP="00190B56">
      <w:pPr>
        <w:pStyle w:val="Textkrper"/>
        <w:spacing w:before="0"/>
        <w:rPr>
          <w:sz w:val="22"/>
          <w:szCs w:val="22"/>
          <w:lang w:val="es-MX"/>
        </w:rPr>
      </w:pPr>
      <w:r w:rsidRPr="00190B56">
        <w:rPr>
          <w:sz w:val="22"/>
          <w:szCs w:val="22"/>
          <w:lang w:val="es-MX"/>
        </w:rPr>
        <w:t xml:space="preserve">Mostró su interés por el </w:t>
      </w:r>
      <w:r w:rsidRPr="00190B56">
        <w:rPr>
          <w:rStyle w:val="Fett"/>
          <w:sz w:val="22"/>
          <w:szCs w:val="22"/>
          <w:lang w:val="es-MX"/>
        </w:rPr>
        <w:t>nuevo etiquetado</w:t>
      </w:r>
      <w:r w:rsidRPr="00190B56">
        <w:rPr>
          <w:sz w:val="22"/>
          <w:szCs w:val="22"/>
          <w:lang w:val="es-MX"/>
        </w:rPr>
        <w:t>, con el fin de que sea más entendible para los consumidores. Gurría se refirió de manera especial al cuidado que debe tenerse sobre sustancias presentes en los alimentos que pueden inhibir la sensación de sacied</w:t>
      </w:r>
      <w:r w:rsidR="00190B56">
        <w:rPr>
          <w:sz w:val="22"/>
          <w:szCs w:val="22"/>
          <w:lang w:val="es-MX"/>
        </w:rPr>
        <w:t>ad y llevan a un mayor consumo.</w:t>
      </w:r>
    </w:p>
    <w:p w:rsidR="00057BB4" w:rsidRPr="00190B56" w:rsidRDefault="00057BB4" w:rsidP="00190B56">
      <w:pPr>
        <w:pStyle w:val="Textkrper"/>
        <w:spacing w:before="0"/>
        <w:rPr>
          <w:sz w:val="22"/>
          <w:szCs w:val="22"/>
          <w:lang w:val="es-MX"/>
        </w:rPr>
      </w:pPr>
      <w:r w:rsidRPr="00190B56">
        <w:rPr>
          <w:sz w:val="22"/>
          <w:szCs w:val="22"/>
          <w:lang w:val="es-MX"/>
        </w:rPr>
        <w:t xml:space="preserve">En su turno, Christian Skoog, representante de Unicef en México, señaló la preocupación sobre los hábitos de consumo de los niños en nuestro país, con un alto consumo de alimentos y bebidas ultraprocesados y su hábito a sabores cada vez más dulces debido a la exposición a </w:t>
      </w:r>
      <w:r w:rsidRPr="00190B56">
        <w:rPr>
          <w:rStyle w:val="Fett"/>
          <w:sz w:val="22"/>
          <w:szCs w:val="22"/>
          <w:lang w:val="es-MX"/>
        </w:rPr>
        <w:t>ambientes obesogénicos</w:t>
      </w:r>
      <w:r w:rsidRPr="00190B56">
        <w:rPr>
          <w:sz w:val="22"/>
          <w:szCs w:val="22"/>
          <w:lang w:val="es-MX"/>
        </w:rPr>
        <w:t xml:space="preserve">. Y a las estrategias que se utilizan como la </w:t>
      </w:r>
      <w:r w:rsidRPr="00190B56">
        <w:rPr>
          <w:rStyle w:val="Fett"/>
          <w:sz w:val="22"/>
          <w:szCs w:val="22"/>
          <w:lang w:val="es-MX"/>
        </w:rPr>
        <w:t>publicidad dirigida a la infancia</w:t>
      </w:r>
      <w:r w:rsidRPr="00190B56">
        <w:rPr>
          <w:sz w:val="22"/>
          <w:szCs w:val="22"/>
          <w:lang w:val="es-MX"/>
        </w:rPr>
        <w:t xml:space="preserve"> que utiliza personajes para engancharlos y así confundir a niñas y niños, sobre si un producto es saludable o no y de esta forma, favoreciendo su compra y en detrimento de los alimentos saludables. Este tipo de publicidad debe ser regulada.</w:t>
      </w:r>
    </w:p>
    <w:p w:rsidR="00057BB4" w:rsidRPr="00190B56" w:rsidRDefault="00057BB4" w:rsidP="00190B56">
      <w:pPr>
        <w:pStyle w:val="Textkrper"/>
        <w:spacing w:before="0"/>
        <w:rPr>
          <w:sz w:val="22"/>
          <w:szCs w:val="22"/>
          <w:lang w:val="es-MX"/>
        </w:rPr>
      </w:pPr>
      <w:r w:rsidRPr="00190B56">
        <w:rPr>
          <w:sz w:val="22"/>
          <w:szCs w:val="22"/>
          <w:lang w:val="es-MX"/>
        </w:rPr>
        <w:t>Skoog felicitó la propuesta del proyecto de etiquetado frontal de advertencia, que toma las recomenda</w:t>
      </w:r>
      <w:r w:rsidR="00ED4542">
        <w:rPr>
          <w:sz w:val="22"/>
          <w:szCs w:val="22"/>
          <w:lang w:val="es-MX"/>
        </w:rPr>
        <w:softHyphen/>
      </w:r>
      <w:r w:rsidRPr="00190B56">
        <w:rPr>
          <w:sz w:val="22"/>
          <w:szCs w:val="22"/>
          <w:lang w:val="es-MX"/>
        </w:rPr>
        <w:t>ciones internacionales y respeta el interés superior de la niñez sobre cualquier otro asunto.</w:t>
      </w:r>
    </w:p>
    <w:p w:rsidR="00057BB4" w:rsidRPr="00190B56" w:rsidRDefault="00057BB4" w:rsidP="00190B56">
      <w:pPr>
        <w:pStyle w:val="Textkrper"/>
        <w:spacing w:before="0"/>
        <w:rPr>
          <w:sz w:val="22"/>
          <w:szCs w:val="22"/>
          <w:lang w:val="es-MX"/>
        </w:rPr>
      </w:pPr>
      <w:r w:rsidRPr="00190B56">
        <w:rPr>
          <w:sz w:val="22"/>
          <w:szCs w:val="22"/>
          <w:lang w:val="es-MX"/>
        </w:rPr>
        <w:t xml:space="preserve">Un reflejo de la realidad que vive el país de acuerdo a la OCDE se traduce en que cerca del 73% de la población padece obesidad y de este porcentaje, el 34% sufre obesidad mórbida. </w:t>
      </w:r>
    </w:p>
    <w:p w:rsidR="00057BB4" w:rsidRPr="00190B56" w:rsidRDefault="00057BB4" w:rsidP="00190B56">
      <w:pPr>
        <w:pStyle w:val="Textkrper"/>
        <w:spacing w:before="0"/>
        <w:rPr>
          <w:sz w:val="22"/>
          <w:szCs w:val="22"/>
          <w:lang w:val="es-MX"/>
        </w:rPr>
      </w:pPr>
      <w:r w:rsidRPr="00190B56">
        <w:rPr>
          <w:sz w:val="22"/>
          <w:szCs w:val="22"/>
          <w:lang w:val="es-MX"/>
        </w:rPr>
        <w:t>Al respecto, Zoé Robledo, director del Instituto Mexicano del Seguro Social (IMSS), reportó que entre los asegurados por el IMSS la obesidad sigue aumentando, ya que sólo la obesidad, sin considerar el sobre</w:t>
      </w:r>
      <w:r w:rsidR="00190B56">
        <w:rPr>
          <w:sz w:val="22"/>
          <w:szCs w:val="22"/>
          <w:lang w:val="es-MX"/>
        </w:rPr>
        <w:softHyphen/>
      </w:r>
      <w:r w:rsidRPr="00190B56">
        <w:rPr>
          <w:sz w:val="22"/>
          <w:szCs w:val="22"/>
          <w:lang w:val="es-MX"/>
        </w:rPr>
        <w:t xml:space="preserve">peso, alcanzó el 42.8% de las mujeres y a 38% de los hombres. </w:t>
      </w:r>
    </w:p>
    <w:p w:rsidR="00057BB4" w:rsidRPr="00190B56" w:rsidRDefault="00057BB4" w:rsidP="00190B56">
      <w:pPr>
        <w:pStyle w:val="Textkrper"/>
        <w:spacing w:before="0"/>
        <w:rPr>
          <w:sz w:val="22"/>
          <w:szCs w:val="22"/>
          <w:lang w:val="es-ES"/>
        </w:rPr>
      </w:pPr>
      <w:r w:rsidRPr="00190B56">
        <w:rPr>
          <w:sz w:val="22"/>
          <w:szCs w:val="22"/>
          <w:lang w:val="es-ES"/>
        </w:rPr>
        <w:t>Además, señaló que el 52% de los recursos del IMSS son destinados a enfrentar enfermedades no crónicas, como la diabetes.</w:t>
      </w:r>
    </w:p>
    <w:p w:rsidR="00B40578" w:rsidRDefault="00057BB4" w:rsidP="00190B56">
      <w:pPr>
        <w:pStyle w:val="Textkrper"/>
        <w:spacing w:before="0"/>
        <w:rPr>
          <w:sz w:val="22"/>
          <w:szCs w:val="22"/>
          <w:lang w:val="es-ES"/>
        </w:rPr>
      </w:pPr>
      <w:r w:rsidRPr="00190B56">
        <w:rPr>
          <w:sz w:val="22"/>
          <w:szCs w:val="22"/>
          <w:lang w:val="es-ES"/>
        </w:rPr>
        <w:t xml:space="preserve">Todos los ponentes del Seminario coincidieron en que es </w:t>
      </w:r>
      <w:r w:rsidRPr="00190B56">
        <w:rPr>
          <w:rStyle w:val="Fett"/>
          <w:sz w:val="22"/>
          <w:szCs w:val="22"/>
          <w:lang w:val="es-ES"/>
        </w:rPr>
        <w:t>urgente darle frente a la batalla contra la obesidad impulsando políticas firmes e integrales</w:t>
      </w:r>
      <w:r w:rsidRPr="00190B56">
        <w:rPr>
          <w:sz w:val="22"/>
          <w:szCs w:val="22"/>
          <w:lang w:val="es-ES"/>
        </w:rPr>
        <w:t xml:space="preserve"> que apunten hacia la salud pública como objetivo principal.</w:t>
      </w:r>
    </w:p>
    <w:p w:rsidR="00190B56" w:rsidRDefault="00190B56" w:rsidP="00190B56">
      <w:pPr>
        <w:pStyle w:val="Textkrper"/>
        <w:spacing w:before="0"/>
        <w:rPr>
          <w:sz w:val="22"/>
          <w:szCs w:val="22"/>
          <w:lang w:val="es-ES"/>
        </w:rPr>
      </w:pPr>
    </w:p>
    <w:p w:rsidR="00190B56" w:rsidRPr="00190B56" w:rsidRDefault="00190B56" w:rsidP="00190B56">
      <w:pPr>
        <w:pStyle w:val="Textkrper"/>
        <w:spacing w:before="0"/>
        <w:rPr>
          <w:sz w:val="22"/>
          <w:szCs w:val="22"/>
          <w:lang w:val="es-ES"/>
        </w:rPr>
      </w:pPr>
      <w:r w:rsidRPr="006E231C">
        <w:rPr>
          <w:noProof/>
          <w:lang w:eastAsia="de-DE"/>
        </w:rPr>
        <mc:AlternateContent>
          <mc:Choice Requires="wps">
            <w:drawing>
              <wp:anchor distT="0" distB="45720" distL="114300" distR="114300" simplePos="0" relativeHeight="251705344" behindDoc="0" locked="0" layoutInCell="1" allowOverlap="1" wp14:anchorId="73334766" wp14:editId="11470D84">
                <wp:simplePos x="0" y="0"/>
                <wp:positionH relativeFrom="column">
                  <wp:posOffset>0</wp:posOffset>
                </wp:positionH>
                <wp:positionV relativeFrom="paragraph">
                  <wp:posOffset>1607820</wp:posOffset>
                </wp:positionV>
                <wp:extent cx="6120000" cy="1404620"/>
                <wp:effectExtent l="0" t="0" r="14605" b="21590"/>
                <wp:wrapTopAndBottom/>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404620"/>
                        </a:xfrm>
                        <a:prstGeom prst="rect">
                          <a:avLst/>
                        </a:prstGeom>
                        <a:solidFill>
                          <a:srgbClr val="BFD9F2"/>
                        </a:solidFill>
                        <a:ln w="9525">
                          <a:solidFill>
                            <a:srgbClr val="008ACC"/>
                          </a:solidFill>
                          <a:miter lim="800000"/>
                          <a:headEnd/>
                          <a:tailEnd/>
                        </a:ln>
                      </wps:spPr>
                      <wps:txbx>
                        <w:txbxContent>
                          <w:p w:rsidR="00190B56" w:rsidRPr="003862BC" w:rsidRDefault="00190B56" w:rsidP="00190B56">
                            <w:pPr>
                              <w:pStyle w:val="Rubriken"/>
                              <w:rPr>
                                <w:rStyle w:val="TextkrperZchn"/>
                              </w:rPr>
                            </w:pPr>
                            <w:r>
                              <w:rPr>
                                <w:rStyle w:val="TextkrperZchn"/>
                              </w:rPr>
                              <w:t>Tarea</w:t>
                            </w:r>
                          </w:p>
                          <w:p w:rsidR="00190B56" w:rsidRPr="00190B56" w:rsidRDefault="00190B56" w:rsidP="00190B56">
                            <w:pPr>
                              <w:pStyle w:val="Textkrper"/>
                              <w:rPr>
                                <w:lang w:val="es-ES"/>
                              </w:rPr>
                            </w:pPr>
                            <w:r w:rsidRPr="00190B56">
                              <w:rPr>
                                <w:lang w:val="es-ES"/>
                              </w:rPr>
                              <w:t xml:space="preserve">Por favor lee el artículo. Resume la información más importante sobre el </w:t>
                            </w:r>
                            <w:r>
                              <w:rPr>
                                <w:lang w:val="es-ES"/>
                              </w:rPr>
                              <w:t>“</w:t>
                            </w:r>
                            <w:r w:rsidRPr="00190B56">
                              <w:rPr>
                                <w:lang w:val="es-ES"/>
                              </w:rPr>
                              <w:t>problema del sobre</w:t>
                            </w:r>
                            <w:r>
                              <w:rPr>
                                <w:lang w:val="es-ES"/>
                              </w:rPr>
                              <w:softHyphen/>
                            </w:r>
                            <w:r w:rsidRPr="00190B56">
                              <w:rPr>
                                <w:lang w:val="es-ES"/>
                              </w:rPr>
                              <w:t>peso</w:t>
                            </w:r>
                            <w:r>
                              <w:rPr>
                                <w:lang w:val="es-ES"/>
                              </w:rPr>
                              <w:t>”</w:t>
                            </w:r>
                            <w:r w:rsidRPr="00190B56">
                              <w:rPr>
                                <w:lang w:val="es-ES"/>
                              </w:rPr>
                              <w:t xml:space="preserve"> de México de manera concisa en un tweet en español (máximo 280 caracteres) por escrito.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334766" id="_x0000_s1029" type="#_x0000_t202" style="position:absolute;margin-left:0;margin-top:126.6pt;width:481.9pt;height:110.6pt;z-index:251705344;visibility:visible;mso-wrap-style:square;mso-width-percent:0;mso-height-percent:200;mso-wrap-distance-left:9pt;mso-wrap-distance-top:0;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" fillcolor="#bfd9f2" strokecolor="#008acc">
                <v:textbox style="mso-fit-shape-to-text:t">
                  <w:txbxContent>
                    <w:p w:rsidR="00190B56" w:rsidRPr="003862BC" w:rsidRDefault="00190B56" w:rsidP="00190B56">
                      <w:pPr>
                        <w:pStyle w:val="Rubriken"/>
                        <w:rPr>
                          <w:rStyle w:val="TextkrperZchn"/>
                        </w:rPr>
                      </w:pPr>
                      <w:r>
                        <w:rPr>
                          <w:rStyle w:val="TextkrperZchn"/>
                        </w:rPr>
                        <w:t>T</w:t>
                      </w:r>
                      <w:r>
                        <w:rPr>
                          <w:rStyle w:val="TextkrperZchn"/>
                        </w:rPr>
                        <w:t>area</w:t>
                      </w:r>
                    </w:p>
                    <w:p w:rsidR="00190B56" w:rsidRPr="00190B56" w:rsidRDefault="00190B56" w:rsidP="00190B56">
                      <w:pPr>
                        <w:pStyle w:val="Textkrper"/>
                        <w:rPr>
                          <w:lang w:val="es-ES"/>
                        </w:rPr>
                      </w:pPr>
                      <w:r w:rsidRPr="00190B56">
                        <w:rPr>
                          <w:lang w:val="es-ES"/>
                        </w:rPr>
                        <w:t xml:space="preserve">Por favor lee el artículo. Resume la información más importante sobre el </w:t>
                      </w:r>
                      <w:r>
                        <w:rPr>
                          <w:lang w:val="es-ES"/>
                        </w:rPr>
                        <w:t>“</w:t>
                      </w:r>
                      <w:r w:rsidRPr="00190B56">
                        <w:rPr>
                          <w:lang w:val="es-ES"/>
                        </w:rPr>
                        <w:t>problema del sobre</w:t>
                      </w:r>
                      <w:r>
                        <w:rPr>
                          <w:lang w:val="es-ES"/>
                        </w:rPr>
                        <w:softHyphen/>
                      </w:r>
                      <w:r w:rsidRPr="00190B56">
                        <w:rPr>
                          <w:lang w:val="es-ES"/>
                        </w:rPr>
                        <w:t>peso</w:t>
                      </w:r>
                      <w:r>
                        <w:rPr>
                          <w:lang w:val="es-ES"/>
                        </w:rPr>
                        <w:t>”</w:t>
                      </w:r>
                      <w:r w:rsidRPr="00190B56">
                        <w:rPr>
                          <w:lang w:val="es-ES"/>
                        </w:rPr>
                        <w:t xml:space="preserve"> de México de manera concisa en un tweet en español (máximo 280 caracteres) por escrito.</w:t>
                      </w:r>
                    </w:p>
                  </w:txbxContent>
                </v:textbox>
                <w10:wrap type="topAndBottom"/>
              </v:shape>
            </w:pict>
          </mc:Fallback>
        </mc:AlternateContent>
      </w:r>
    </w:p>
    <w:p w:rsidR="003C7309" w:rsidRPr="000032FB" w:rsidRDefault="003C7309" w:rsidP="003C7309">
      <w:pPr>
        <w:pStyle w:val="AB-Nr"/>
      </w:pPr>
      <w:r w:rsidRPr="000032FB">
        <w:lastRenderedPageBreak/>
        <w:t>M</w:t>
      </w:r>
      <w:r w:rsidRPr="007E78B2">
        <w:rPr>
          <w:rStyle w:val="AB-NrZchn"/>
        </w:rPr>
        <w:t>-</w:t>
      </w:r>
      <w:r>
        <w:t>1</w:t>
      </w:r>
      <w:r w:rsidR="00ED4542">
        <w:t>8</w:t>
      </w:r>
      <w:r>
        <w:t>-</w:t>
      </w:r>
      <w:r w:rsidR="00727D84">
        <w:t>2</w:t>
      </w:r>
    </w:p>
    <w:p w:rsidR="003C7309" w:rsidRPr="006E231C" w:rsidRDefault="00ED4542" w:rsidP="00190B56">
      <w:pPr>
        <w:pStyle w:val="ABHead1"/>
        <w:rPr>
          <w:lang w:val="en-ZA"/>
        </w:rPr>
      </w:pPr>
      <w:proofErr w:type="spellStart"/>
      <w:r w:rsidRPr="00ED4542">
        <w:rPr>
          <w:lang w:val="en-ZA"/>
        </w:rPr>
        <w:t>Epidemia</w:t>
      </w:r>
      <w:proofErr w:type="spellEnd"/>
      <w:r w:rsidRPr="00ED4542">
        <w:rPr>
          <w:lang w:val="en-ZA"/>
        </w:rPr>
        <w:t xml:space="preserve"> de </w:t>
      </w:r>
      <w:proofErr w:type="spellStart"/>
      <w:r w:rsidRPr="00ED4542">
        <w:rPr>
          <w:lang w:val="en-ZA"/>
        </w:rPr>
        <w:t>obesidad</w:t>
      </w:r>
      <w:proofErr w:type="spellEnd"/>
      <w:r w:rsidRPr="00ED4542">
        <w:rPr>
          <w:lang w:val="en-ZA"/>
        </w:rPr>
        <w:t xml:space="preserve"> </w:t>
      </w:r>
      <w:proofErr w:type="spellStart"/>
      <w:r w:rsidRPr="00ED4542">
        <w:rPr>
          <w:lang w:val="en-ZA"/>
        </w:rPr>
        <w:t>en</w:t>
      </w:r>
      <w:proofErr w:type="spellEnd"/>
      <w:r w:rsidRPr="00ED4542">
        <w:rPr>
          <w:lang w:val="en-ZA"/>
        </w:rPr>
        <w:t xml:space="preserve"> México</w:t>
      </w:r>
    </w:p>
    <w:p w:rsidR="00ED4542" w:rsidRPr="00190B56" w:rsidRDefault="00ED4542" w:rsidP="00ED4542">
      <w:pPr>
        <w:spacing w:after="240"/>
        <w:jc w:val="center"/>
        <w:rPr>
          <w:lang w:val="es-MX"/>
        </w:rPr>
      </w:pPr>
      <w:r w:rsidRPr="00732BA3">
        <w:rPr>
          <w:rFonts w:eastAsia="Times New Roman" w:cs="Times New Roman"/>
          <w:lang w:val="es-CR" w:eastAsia="de-DE"/>
        </w:rPr>
        <w:t>El Financiero 19.5.2020</w:t>
      </w:r>
    </w:p>
    <w:p w:rsidR="00ED4542" w:rsidRPr="00ED4542" w:rsidRDefault="00ED4542" w:rsidP="00ED4542">
      <w:pPr>
        <w:pStyle w:val="Textkrper"/>
        <w:rPr>
          <w:lang w:val="es-MX"/>
        </w:rPr>
      </w:pPr>
      <w:r w:rsidRPr="00ED4542">
        <w:rPr>
          <w:lang w:val="es-MX"/>
        </w:rPr>
        <w:t xml:space="preserve">Es angustiante que la “epidemia de obesidad” que padece el país desde hace varios años, tenga una relación y una consecuencia tumultuosa y mortal con la pandemia del nuevo e insólito Covid-19. </w:t>
      </w:r>
    </w:p>
    <w:p w:rsidR="00ED4542" w:rsidRPr="00ED4542" w:rsidRDefault="00ED4542" w:rsidP="00ED4542">
      <w:pPr>
        <w:pStyle w:val="Textkrper"/>
        <w:rPr>
          <w:lang w:val="es-MX"/>
        </w:rPr>
      </w:pPr>
      <w:r w:rsidRPr="00ED4542">
        <w:rPr>
          <w:lang w:val="es-MX"/>
        </w:rPr>
        <w:t xml:space="preserve">En México desde hace varios sexenios, con la fingida ignorancia de gobiernos que protegen marcas de bebidas, refrescos azucarados y alimentos chatarra ultraprocesados para el desayuno de los niños, ha ocasionado que desde antes de la primaria no haya existido una preocupación constante por la obesidad y el sobrepeso en los menores de edad, haciéndolos candidatos casi seguros a enfermedades crónico-degenerativas a una edad temprana. </w:t>
      </w:r>
    </w:p>
    <w:p w:rsidR="00ED4542" w:rsidRPr="00ED4542" w:rsidRDefault="00ED4542" w:rsidP="00ED4542">
      <w:pPr>
        <w:pStyle w:val="Textkrper"/>
        <w:rPr>
          <w:lang w:val="es-MX"/>
        </w:rPr>
      </w:pPr>
      <w:r w:rsidRPr="00ED4542">
        <w:rPr>
          <w:lang w:val="es-MX"/>
        </w:rPr>
        <w:t xml:space="preserve">Con la llegada de China del coronavirus, existe una grave consecuencia: la obesidad y el sobrepeso, junto con la hipertensión arterial, la diabetes y el tabaquismo, son factores que complican y provocan la muerte por el coronavirus. </w:t>
      </w:r>
    </w:p>
    <w:p w:rsidR="00ED4542" w:rsidRPr="00ED4542" w:rsidRDefault="00ED4542" w:rsidP="00ED4542">
      <w:pPr>
        <w:pStyle w:val="Textkrper"/>
        <w:rPr>
          <w:lang w:val="es-MX"/>
        </w:rPr>
      </w:pPr>
      <w:r w:rsidRPr="00ED4542">
        <w:rPr>
          <w:lang w:val="es-MX"/>
        </w:rPr>
        <w:t xml:space="preserve">En México, en forma irresponsable no se enfrenta ese problema de salud y el coronavirus mostró la gravedad por una creciente y penetrante crisis: la obesidad. “Obesidad es la condición de ser obeso, en donde el peso del cuerpo ha aumentado por la excesiva acumulación de gordura, usualmente del 20 al 30 por ciento más que el peso individual recomendado para una persona”. American Heritage. </w:t>
      </w:r>
    </w:p>
    <w:p w:rsidR="00ED4542" w:rsidRPr="00ED4542" w:rsidRDefault="00ED4542" w:rsidP="00ED4542">
      <w:pPr>
        <w:pStyle w:val="Textkrper"/>
        <w:rPr>
          <w:lang w:val="es-MX"/>
        </w:rPr>
      </w:pPr>
      <w:r w:rsidRPr="00ED4542">
        <w:rPr>
          <w:lang w:val="es-MX"/>
        </w:rPr>
        <w:t xml:space="preserve">Desde niños hasta la adultez y ancianidad se protege en nuestro país, se ampara y se induce, con una publicidad millonaria y fastidiosa el consumo de refrescos generosamente azucarados (41 gramos de azúcar en cada presentación de 355 mililitros), en botellas de material plástico no-retornables, papas y charritos fritos, golosinas, pastelitos, cereales para el desayuno, en cuyas presentaciones no se indica la cantidad de azúcar que contiene, postres saturados de azúcar y comida chatarra. </w:t>
      </w:r>
    </w:p>
    <w:p w:rsidR="00ED4542" w:rsidRPr="00ED4542" w:rsidRDefault="00ED4542" w:rsidP="00ED4542">
      <w:pPr>
        <w:pStyle w:val="Textkrper"/>
        <w:rPr>
          <w:lang w:val="es-MX"/>
        </w:rPr>
      </w:pPr>
      <w:r w:rsidRPr="00ED4542">
        <w:rPr>
          <w:lang w:val="es-MX"/>
        </w:rPr>
        <w:t xml:space="preserve">Más del 40 por ciento de los mexicanos son considerados obesos. (Gordos). Las tasas de obesidad de los niños y jóvenes se han incrementado en las últimas décadas, exponiendo ahora, en primer lugar, a más personas en peligro de muerte. Por el coronavirus aumentó el riesgo, lo estamos viendo. Son muchas muertes penosas por la obesidad. </w:t>
      </w:r>
    </w:p>
    <w:p w:rsidR="00ED4542" w:rsidRPr="00ED4542" w:rsidRDefault="00ED4542" w:rsidP="00ED4542">
      <w:pPr>
        <w:pStyle w:val="Textkrper"/>
        <w:rPr>
          <w:lang w:val="es-MX"/>
        </w:rPr>
      </w:pPr>
      <w:r w:rsidRPr="00ED4542">
        <w:rPr>
          <w:lang w:val="es-MX"/>
        </w:rPr>
        <w:t xml:space="preserve">Una nota en el diario </w:t>
      </w:r>
      <w:r w:rsidRPr="00ED4542">
        <w:rPr>
          <w:rStyle w:val="kursiv"/>
          <w:lang w:val="es-MX"/>
        </w:rPr>
        <w:t>La Jornada</w:t>
      </w:r>
      <w:r w:rsidRPr="00ED4542">
        <w:rPr>
          <w:lang w:val="es-MX"/>
        </w:rPr>
        <w:t xml:space="preserve"> del 7 de marzo de 2020 apuntaba que “en México, más del 70 por ciento de la población padece obesidad y sobrepeso”. La esperanza de vida está disminuyendo, agravándose además por el coronavirus. Por ello se considera que la generación que viene va a vivir menos debido a padecimientos relacionados con la pobre y deficiente alimentación, así como la diabetes (otra causa de muerte fulminante por el coronavirus) y las enfermedades cardiovas</w:t>
      </w:r>
      <w:r>
        <w:rPr>
          <w:lang w:val="es-MX"/>
        </w:rPr>
        <w:t>culares en edades más tempranas</w:t>
      </w:r>
    </w:p>
    <w:p w:rsidR="00ED4542" w:rsidRPr="00ED4542" w:rsidRDefault="00ED4542" w:rsidP="00ED4542">
      <w:pPr>
        <w:pStyle w:val="Textkrper"/>
        <w:rPr>
          <w:lang w:val="es-ES"/>
        </w:rPr>
      </w:pPr>
      <w:r w:rsidRPr="00ED4542">
        <w:rPr>
          <w:lang w:val="es-MX"/>
        </w:rPr>
        <w:t>Ahora, con el Covid-19, la realidad mortal de la obesidad en México se agravó en forma dolorosa.</w:t>
      </w:r>
    </w:p>
    <w:p w:rsidR="00ED4542" w:rsidRPr="00190B56" w:rsidRDefault="00ED4542" w:rsidP="00ED4542">
      <w:pPr>
        <w:pStyle w:val="Textkrper"/>
        <w:spacing w:before="0"/>
        <w:rPr>
          <w:sz w:val="22"/>
          <w:szCs w:val="22"/>
          <w:lang w:val="es-ES"/>
        </w:rPr>
      </w:pPr>
      <w:r w:rsidRPr="006E231C">
        <w:rPr>
          <w:noProof/>
          <w:lang w:eastAsia="de-DE"/>
        </w:rPr>
        <mc:AlternateContent>
          <mc:Choice Requires="wps">
            <w:drawing>
              <wp:anchor distT="0" distB="45720" distL="114300" distR="114300" simplePos="0" relativeHeight="251707392" behindDoc="0" locked="0" layoutInCell="1" allowOverlap="1" wp14:anchorId="6E6F5BB1" wp14:editId="411D9820">
                <wp:simplePos x="0" y="0"/>
                <wp:positionH relativeFrom="column">
                  <wp:posOffset>0</wp:posOffset>
                </wp:positionH>
                <wp:positionV relativeFrom="paragraph">
                  <wp:posOffset>1607820</wp:posOffset>
                </wp:positionV>
                <wp:extent cx="6120000" cy="1404620"/>
                <wp:effectExtent l="0" t="0" r="14605" b="21590"/>
                <wp:wrapTopAndBottom/>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404620"/>
                        </a:xfrm>
                        <a:prstGeom prst="rect">
                          <a:avLst/>
                        </a:prstGeom>
                        <a:solidFill>
                          <a:srgbClr val="BFD9F2"/>
                        </a:solidFill>
                        <a:ln w="9525">
                          <a:solidFill>
                            <a:srgbClr val="008ACC"/>
                          </a:solidFill>
                          <a:miter lim="800000"/>
                          <a:headEnd/>
                          <a:tailEnd/>
                        </a:ln>
                      </wps:spPr>
                      <wps:txbx>
                        <w:txbxContent>
                          <w:p w:rsidR="00ED4542" w:rsidRPr="003862BC" w:rsidRDefault="00ED4542" w:rsidP="00ED4542">
                            <w:pPr>
                              <w:pStyle w:val="Rubriken"/>
                              <w:rPr>
                                <w:rStyle w:val="TextkrperZchn"/>
                              </w:rPr>
                            </w:pPr>
                            <w:r>
                              <w:rPr>
                                <w:rStyle w:val="TextkrperZchn"/>
                              </w:rPr>
                              <w:t>Tarea</w:t>
                            </w:r>
                          </w:p>
                          <w:p w:rsidR="00ED4542" w:rsidRPr="00190B56" w:rsidRDefault="00ED4542" w:rsidP="00ED4542">
                            <w:pPr>
                              <w:pStyle w:val="Textkrper"/>
                              <w:rPr>
                                <w:lang w:val="es-ES"/>
                              </w:rPr>
                            </w:pPr>
                            <w:r w:rsidRPr="00ED4542">
                              <w:rPr>
                                <w:lang w:val="es-ES"/>
                              </w:rPr>
                              <w:t xml:space="preserve">Por favor lee el artículo. Resume la información más importante sobre el </w:t>
                            </w:r>
                            <w:r>
                              <w:rPr>
                                <w:lang w:val="es-ES"/>
                              </w:rPr>
                              <w:t>“</w:t>
                            </w:r>
                            <w:r w:rsidRPr="00ED4542">
                              <w:rPr>
                                <w:lang w:val="es-ES"/>
                              </w:rPr>
                              <w:t>problema del sobre</w:t>
                            </w:r>
                            <w:r>
                              <w:rPr>
                                <w:lang w:val="es-ES"/>
                              </w:rPr>
                              <w:softHyphen/>
                            </w:r>
                            <w:r w:rsidRPr="00ED4542">
                              <w:rPr>
                                <w:lang w:val="es-ES"/>
                              </w:rPr>
                              <w:t>peso</w:t>
                            </w:r>
                            <w:r>
                              <w:rPr>
                                <w:lang w:val="es-ES"/>
                              </w:rPr>
                              <w:t>”</w:t>
                            </w:r>
                            <w:r w:rsidRPr="00ED4542">
                              <w:rPr>
                                <w:lang w:val="es-ES"/>
                              </w:rPr>
                              <w:t xml:space="preserve"> de México de manera concisa en un tweet en español (máximo 280 caracteres) por escrito.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6F5BB1" id="_x0000_s1030" type="#_x0000_t202" style="position:absolute;margin-left:0;margin-top:126.6pt;width:481.9pt;height:110.6pt;z-index:251707392;visibility:visible;mso-wrap-style:square;mso-width-percent:0;mso-height-percent:200;mso-wrap-distance-left:9pt;mso-wrap-distance-top:0;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" fillcolor="#bfd9f2" strokecolor="#008acc">
                <v:textbox style="mso-fit-shape-to-text:t">
                  <w:txbxContent>
                    <w:p w:rsidR="00ED4542" w:rsidRPr="003862BC" w:rsidRDefault="00ED4542" w:rsidP="00ED4542">
                      <w:pPr>
                        <w:pStyle w:val="Rubriken"/>
                        <w:rPr>
                          <w:rStyle w:val="TextkrperZchn"/>
                        </w:rPr>
                      </w:pPr>
                      <w:r>
                        <w:rPr>
                          <w:rStyle w:val="TextkrperZchn"/>
                        </w:rPr>
                        <w:t>Tarea</w:t>
                      </w:r>
                    </w:p>
                    <w:p w:rsidR="00ED4542" w:rsidRPr="00190B56" w:rsidRDefault="00ED4542" w:rsidP="00ED4542">
                      <w:pPr>
                        <w:pStyle w:val="Textkrper"/>
                        <w:rPr>
                          <w:lang w:val="es-ES"/>
                        </w:rPr>
                      </w:pPr>
                      <w:r w:rsidRPr="00ED4542">
                        <w:rPr>
                          <w:lang w:val="es-ES"/>
                        </w:rPr>
                        <w:t xml:space="preserve">Por favor lee el artículo. Resume la información más importante sobre el </w:t>
                      </w:r>
                      <w:r>
                        <w:rPr>
                          <w:lang w:val="es-ES"/>
                        </w:rPr>
                        <w:t>“</w:t>
                      </w:r>
                      <w:r w:rsidRPr="00ED4542">
                        <w:rPr>
                          <w:lang w:val="es-ES"/>
                        </w:rPr>
                        <w:t>problema del sobre</w:t>
                      </w:r>
                      <w:r>
                        <w:rPr>
                          <w:lang w:val="es-ES"/>
                        </w:rPr>
                        <w:softHyphen/>
                      </w:r>
                      <w:r w:rsidRPr="00ED4542">
                        <w:rPr>
                          <w:lang w:val="es-ES"/>
                        </w:rPr>
                        <w:t>peso</w:t>
                      </w:r>
                      <w:r>
                        <w:rPr>
                          <w:lang w:val="es-ES"/>
                        </w:rPr>
                        <w:t>”</w:t>
                      </w:r>
                      <w:r w:rsidRPr="00ED4542">
                        <w:rPr>
                          <w:lang w:val="es-ES"/>
                        </w:rPr>
                        <w:t xml:space="preserve"> de México de manera concisa en un tweet en español (máximo 280 caracteres) por escrito.</w:t>
                      </w:r>
                    </w:p>
                  </w:txbxContent>
                </v:textbox>
                <w10:wrap type="topAndBottom"/>
              </v:shape>
            </w:pict>
          </mc:Fallback>
        </mc:AlternateContent>
      </w:r>
    </w:p>
    <w:p w:rsidR="005A4108" w:rsidRPr="005A4108" w:rsidRDefault="005A4108" w:rsidP="00ED4542">
      <w:pPr>
        <w:spacing w:before="240" w:after="80"/>
        <w:rPr>
          <w:lang w:val="en-ZA" w:eastAsia="de-DE"/>
        </w:rPr>
      </w:pPr>
    </w:p>
    <w:sectPr w:rsidR="005A4108" w:rsidRPr="005A4108" w:rsidSect="0079763B">
      <w:footerReference w:type="default" r:id="rId22"/>
      <w:footnotePr>
        <w:numRestart w:val="eachSect"/>
      </w:footnotePr>
      <w:type w:val="continuous"/>
      <w:pgSz w:w="11906" w:h="16838"/>
      <w:pgMar w:top="1134" w:right="1134" w:bottom="851" w:left="1134" w:header="709" w:footer="5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0E8F" w:rsidRDefault="00FA0E8F" w:rsidP="00106E8D">
      <w:r>
        <w:separator/>
      </w:r>
    </w:p>
  </w:endnote>
  <w:endnote w:type="continuationSeparator" w:id="0">
    <w:p w:rsidR="00FA0E8F" w:rsidRDefault="00FA0E8F" w:rsidP="00106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8D" w:rsidRDefault="00B40578">
    <w:pPr>
      <w:pStyle w:val="Fuzeile"/>
    </w:pPr>
    <w:r>
      <w:tab/>
    </w:r>
    <w:r w:rsidR="00FE4C9C">
      <w:fldChar w:fldCharType="begin"/>
    </w:r>
    <w:r w:rsidR="00FE4C9C">
      <w:instrText xml:space="preserve"> PAGE  \* ArabicDash  \* MERGEFORMAT </w:instrText>
    </w:r>
    <w:r w:rsidR="00FE4C9C">
      <w:fldChar w:fldCharType="separate"/>
    </w:r>
    <w:r w:rsidR="0012512A">
      <w:rPr>
        <w:noProof/>
      </w:rPr>
      <w:t>- 4 -</w:t>
    </w:r>
    <w:r w:rsidR="00FE4C9C">
      <w:fldChar w:fldCharType="end"/>
    </w:r>
    <w:r w:rsidR="00106E8D">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0E8F" w:rsidRDefault="00FA0E8F" w:rsidP="00106E8D">
      <w:r>
        <w:separator/>
      </w:r>
    </w:p>
  </w:footnote>
  <w:footnote w:type="continuationSeparator" w:id="0">
    <w:p w:rsidR="00FA0E8F" w:rsidRDefault="00FA0E8F" w:rsidP="00106E8D">
      <w:r>
        <w:continuationSeparator/>
      </w:r>
    </w:p>
  </w:footnote>
  <w:footnote w:id="1">
    <w:p w:rsidR="00057BB4" w:rsidRPr="00732BA3" w:rsidRDefault="00057BB4" w:rsidP="00057BB4">
      <w:pPr>
        <w:pStyle w:val="Funotentext"/>
        <w:rPr>
          <w:lang w:val="en-US"/>
        </w:rPr>
      </w:pPr>
      <w:r>
        <w:rPr>
          <w:rStyle w:val="Funotenzeichen"/>
        </w:rPr>
        <w:footnoteRef/>
      </w:r>
      <w:r w:rsidRPr="00732BA3">
        <w:rPr>
          <w:lang w:val="en-US"/>
        </w:rPr>
        <w:t xml:space="preserve"> </w:t>
      </w:r>
      <w:proofErr w:type="spellStart"/>
      <w:r w:rsidRPr="00732BA3">
        <w:rPr>
          <w:lang w:val="en-US"/>
        </w:rPr>
        <w:t>Quelle</w:t>
      </w:r>
      <w:proofErr w:type="spellEnd"/>
      <w:r w:rsidRPr="00732BA3">
        <w:rPr>
          <w:lang w:val="en-US"/>
        </w:rPr>
        <w:t xml:space="preserve">: </w:t>
      </w:r>
      <w:proofErr w:type="spellStart"/>
      <w:r w:rsidRPr="00732BA3">
        <w:rPr>
          <w:lang w:val="en-US"/>
        </w:rPr>
        <w:t>Mexiko’s</w:t>
      </w:r>
      <w:proofErr w:type="spellEnd"/>
      <w:r w:rsidRPr="00732BA3">
        <w:rPr>
          <w:lang w:val="en-US"/>
        </w:rPr>
        <w:t xml:space="preserve"> Battle with Obesity </w:t>
      </w:r>
      <w:r w:rsidR="0012512A">
        <w:rPr>
          <w:rFonts w:cs="Calibri"/>
          <w:lang w:val="en-US"/>
        </w:rPr>
        <w:t>–</w:t>
      </w:r>
      <w:r w:rsidRPr="00732BA3">
        <w:rPr>
          <w:lang w:val="en-US"/>
        </w:rPr>
        <w:t xml:space="preserve"> IP</w:t>
      </w:r>
      <w:bookmarkStart w:id="1" w:name="_GoBack"/>
      <w:bookmarkEnd w:id="1"/>
      <w:r w:rsidRPr="00732BA3">
        <w:rPr>
          <w:lang w:val="en-US"/>
        </w:rPr>
        <w:t>S 15th June, 2020.</w:t>
      </w:r>
    </w:p>
  </w:footnote>
  <w:footnote w:id="2">
    <w:p w:rsidR="00057BB4" w:rsidRDefault="00057BB4" w:rsidP="00057BB4">
      <w:pPr>
        <w:pStyle w:val="Funotentext"/>
      </w:pPr>
      <w:r>
        <w:rPr>
          <w:rStyle w:val="Funotenzeichen"/>
        </w:rPr>
        <w:footnoteRef/>
      </w:r>
      <w:r>
        <w:t xml:space="preserve"> Siehe dazu </w:t>
      </w:r>
      <w:hyperlink r:id="rId1" w:history="1">
        <w:r w:rsidRPr="001D761F">
          <w:rPr>
            <w:rStyle w:val="Hyperlink"/>
          </w:rPr>
          <w:t>https://amerika21.de/2020/08/242367/mexiko-diabetes-corona-junk-food-verbot</w:t>
        </w:r>
      </w:hyperlink>
      <w:r>
        <w:t xml:space="preserve"> </w:t>
      </w:r>
    </w:p>
  </w:footnote>
  <w:footnote w:id="3">
    <w:p w:rsidR="00057BB4" w:rsidRPr="00732BA3" w:rsidRDefault="00057BB4" w:rsidP="00057BB4">
      <w:pPr>
        <w:pStyle w:val="Funotentext"/>
        <w:rPr>
          <w:lang w:val="en-US"/>
        </w:rPr>
      </w:pPr>
      <w:r>
        <w:rPr>
          <w:rStyle w:val="Funotenzeichen"/>
        </w:rPr>
        <w:footnoteRef/>
      </w:r>
      <w:r w:rsidRPr="00732BA3">
        <w:rPr>
          <w:lang w:val="en-US"/>
        </w:rPr>
        <w:t xml:space="preserve"> </w:t>
      </w:r>
      <w:hyperlink r:id="rId2" w:history="1">
        <w:r w:rsidRPr="00057BB4">
          <w:rPr>
            <w:rStyle w:val="Hyperlink"/>
          </w:rPr>
          <w:t>https://pubmed.ncbi.nlm.nih.gov/23369462/</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613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A42E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D9057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C056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BCE9C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B4B3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71C2C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30E9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EEFC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86C8F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2571C1"/>
    <w:multiLevelType w:val="hybridMultilevel"/>
    <w:tmpl w:val="D4B83C92"/>
    <w:lvl w:ilvl="0" w:tplc="60DC4DEC">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0D291E4E"/>
    <w:multiLevelType w:val="hybridMultilevel"/>
    <w:tmpl w:val="AC1071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DE83359"/>
    <w:multiLevelType w:val="hybridMultilevel"/>
    <w:tmpl w:val="38AEEEE6"/>
    <w:lvl w:ilvl="0" w:tplc="56F8EAFA">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0E186A86"/>
    <w:multiLevelType w:val="hybridMultilevel"/>
    <w:tmpl w:val="BBF2E7B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18760AEF"/>
    <w:multiLevelType w:val="hybridMultilevel"/>
    <w:tmpl w:val="5D2A74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19D0659B"/>
    <w:multiLevelType w:val="hybridMultilevel"/>
    <w:tmpl w:val="4F46AB28"/>
    <w:lvl w:ilvl="0" w:tplc="9348D3FA">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1B4A1E75"/>
    <w:multiLevelType w:val="hybridMultilevel"/>
    <w:tmpl w:val="4C70FAB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1DFD3174"/>
    <w:multiLevelType w:val="hybridMultilevel"/>
    <w:tmpl w:val="EDE29CE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225A116D"/>
    <w:multiLevelType w:val="hybridMultilevel"/>
    <w:tmpl w:val="57445AE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22E309C3"/>
    <w:multiLevelType w:val="hybridMultilevel"/>
    <w:tmpl w:val="4800BA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29AC5FC4"/>
    <w:multiLevelType w:val="hybridMultilevel"/>
    <w:tmpl w:val="7E92251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37CB16F0"/>
    <w:multiLevelType w:val="hybridMultilevel"/>
    <w:tmpl w:val="4778381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39912567"/>
    <w:multiLevelType w:val="hybridMultilevel"/>
    <w:tmpl w:val="2B082DE6"/>
    <w:lvl w:ilvl="0" w:tplc="9A8452BE">
      <w:start w:val="1"/>
      <w:numFmt w:val="bullet"/>
      <w:lvlText w:val=""/>
      <w:lvlJc w:val="left"/>
      <w:pPr>
        <w:ind w:left="360" w:hanging="360"/>
      </w:pPr>
      <w:rPr>
        <w:rFonts w:ascii="Symbol" w:hAnsi="Symbol" w:hint="default"/>
        <w:color w:val="C0000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3CBB06F0"/>
    <w:multiLevelType w:val="hybridMultilevel"/>
    <w:tmpl w:val="AA702310"/>
    <w:lvl w:ilvl="0" w:tplc="954641F8">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3DE96144"/>
    <w:multiLevelType w:val="hybridMultilevel"/>
    <w:tmpl w:val="5BAA1BA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42D51CCE"/>
    <w:multiLevelType w:val="hybridMultilevel"/>
    <w:tmpl w:val="B700146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43FD0B61"/>
    <w:multiLevelType w:val="hybridMultilevel"/>
    <w:tmpl w:val="72000BC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4E1A7426"/>
    <w:multiLevelType w:val="multilevel"/>
    <w:tmpl w:val="38B044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55E215DF"/>
    <w:multiLevelType w:val="multilevel"/>
    <w:tmpl w:val="61C8A78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5F354F82"/>
    <w:multiLevelType w:val="hybridMultilevel"/>
    <w:tmpl w:val="4508CFE0"/>
    <w:lvl w:ilvl="0" w:tplc="5692A1FA">
      <w:start w:val="1"/>
      <w:numFmt w:val="bullet"/>
      <w:pStyle w:val="Liste1"/>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63503E32"/>
    <w:multiLevelType w:val="hybridMultilevel"/>
    <w:tmpl w:val="A4E2129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1" w15:restartNumberingAfterBreak="0">
    <w:nsid w:val="675B544D"/>
    <w:multiLevelType w:val="hybridMultilevel"/>
    <w:tmpl w:val="D518A50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787458E9"/>
    <w:multiLevelType w:val="hybridMultilevel"/>
    <w:tmpl w:val="4220388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78A6462E"/>
    <w:multiLevelType w:val="hybridMultilevel"/>
    <w:tmpl w:val="D4B83C92"/>
    <w:lvl w:ilvl="0" w:tplc="60DC4DEC">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4" w15:restartNumberingAfterBreak="0">
    <w:nsid w:val="7AD058F7"/>
    <w:multiLevelType w:val="hybridMultilevel"/>
    <w:tmpl w:val="6E4A84F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2"/>
  </w:num>
  <w:num w:numId="12">
    <w:abstractNumId w:val="29"/>
  </w:num>
  <w:num w:numId="13">
    <w:abstractNumId w:val="11"/>
  </w:num>
  <w:num w:numId="14">
    <w:abstractNumId w:val="16"/>
  </w:num>
  <w:num w:numId="15">
    <w:abstractNumId w:val="12"/>
  </w:num>
  <w:num w:numId="16">
    <w:abstractNumId w:val="18"/>
  </w:num>
  <w:num w:numId="17">
    <w:abstractNumId w:val="13"/>
  </w:num>
  <w:num w:numId="18">
    <w:abstractNumId w:val="26"/>
  </w:num>
  <w:num w:numId="19">
    <w:abstractNumId w:val="21"/>
  </w:num>
  <w:num w:numId="20">
    <w:abstractNumId w:val="17"/>
  </w:num>
  <w:num w:numId="21">
    <w:abstractNumId w:val="24"/>
  </w:num>
  <w:num w:numId="22">
    <w:abstractNumId w:val="14"/>
  </w:num>
  <w:num w:numId="23">
    <w:abstractNumId w:val="20"/>
  </w:num>
  <w:num w:numId="24">
    <w:abstractNumId w:val="19"/>
  </w:num>
  <w:num w:numId="25">
    <w:abstractNumId w:val="25"/>
  </w:num>
  <w:num w:numId="26">
    <w:abstractNumId w:val="31"/>
  </w:num>
  <w:num w:numId="27">
    <w:abstractNumId w:val="34"/>
  </w:num>
  <w:num w:numId="28">
    <w:abstractNumId w:val="23"/>
  </w:num>
  <w:num w:numId="29">
    <w:abstractNumId w:val="15"/>
  </w:num>
  <w:num w:numId="30">
    <w:abstractNumId w:val="22"/>
  </w:num>
  <w:num w:numId="31">
    <w:abstractNumId w:val="33"/>
  </w:num>
  <w:num w:numId="32">
    <w:abstractNumId w:val="28"/>
  </w:num>
  <w:num w:numId="33">
    <w:abstractNumId w:val="27"/>
  </w:num>
  <w:num w:numId="34">
    <w:abstractNumId w:val="30"/>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consecutiveHyphenLimit w:val="3"/>
  <w:hyphenationZone w:val="425"/>
  <w:characterSpacingControl w:val="doNotCompress"/>
  <w:hdrShapeDefaults>
    <o:shapedefaults v:ext="edit" spidmax="13313"/>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140"/>
    <w:rsid w:val="00004B67"/>
    <w:rsid w:val="0005381C"/>
    <w:rsid w:val="000552C3"/>
    <w:rsid w:val="00057BB4"/>
    <w:rsid w:val="0006374D"/>
    <w:rsid w:val="000867BF"/>
    <w:rsid w:val="000B28D6"/>
    <w:rsid w:val="000F2AF5"/>
    <w:rsid w:val="000F40E4"/>
    <w:rsid w:val="00104AE8"/>
    <w:rsid w:val="00106E8D"/>
    <w:rsid w:val="00117571"/>
    <w:rsid w:val="0012512A"/>
    <w:rsid w:val="00131F16"/>
    <w:rsid w:val="00140F45"/>
    <w:rsid w:val="001526B0"/>
    <w:rsid w:val="00164859"/>
    <w:rsid w:val="00190B56"/>
    <w:rsid w:val="00194288"/>
    <w:rsid w:val="001A629E"/>
    <w:rsid w:val="001B2D9E"/>
    <w:rsid w:val="001B78FC"/>
    <w:rsid w:val="001C250B"/>
    <w:rsid w:val="001E64F6"/>
    <w:rsid w:val="00241B8E"/>
    <w:rsid w:val="00270876"/>
    <w:rsid w:val="002826ED"/>
    <w:rsid w:val="002976F9"/>
    <w:rsid w:val="002A4FA3"/>
    <w:rsid w:val="002D329F"/>
    <w:rsid w:val="002F0429"/>
    <w:rsid w:val="00313125"/>
    <w:rsid w:val="003862BC"/>
    <w:rsid w:val="00396AF5"/>
    <w:rsid w:val="003A2BEF"/>
    <w:rsid w:val="003C7309"/>
    <w:rsid w:val="003D2E36"/>
    <w:rsid w:val="003E6A68"/>
    <w:rsid w:val="00411491"/>
    <w:rsid w:val="00437308"/>
    <w:rsid w:val="00444AD6"/>
    <w:rsid w:val="00490521"/>
    <w:rsid w:val="00494DFD"/>
    <w:rsid w:val="004B5030"/>
    <w:rsid w:val="004C0B0E"/>
    <w:rsid w:val="004D026E"/>
    <w:rsid w:val="004D121D"/>
    <w:rsid w:val="005047B2"/>
    <w:rsid w:val="00520C4B"/>
    <w:rsid w:val="005440CF"/>
    <w:rsid w:val="0055329C"/>
    <w:rsid w:val="00567FC3"/>
    <w:rsid w:val="005A4108"/>
    <w:rsid w:val="005C54EA"/>
    <w:rsid w:val="005E0E83"/>
    <w:rsid w:val="005E37AB"/>
    <w:rsid w:val="005F4DAA"/>
    <w:rsid w:val="0061090D"/>
    <w:rsid w:val="00615863"/>
    <w:rsid w:val="00641717"/>
    <w:rsid w:val="006431A6"/>
    <w:rsid w:val="00645B28"/>
    <w:rsid w:val="006639B8"/>
    <w:rsid w:val="0067244F"/>
    <w:rsid w:val="0067269E"/>
    <w:rsid w:val="00682E8B"/>
    <w:rsid w:val="006B7C47"/>
    <w:rsid w:val="006D45A4"/>
    <w:rsid w:val="006E0095"/>
    <w:rsid w:val="006E231C"/>
    <w:rsid w:val="007228E9"/>
    <w:rsid w:val="00727D84"/>
    <w:rsid w:val="007350AF"/>
    <w:rsid w:val="00744DE9"/>
    <w:rsid w:val="0076201F"/>
    <w:rsid w:val="0077721D"/>
    <w:rsid w:val="0079763B"/>
    <w:rsid w:val="007A1550"/>
    <w:rsid w:val="007B683F"/>
    <w:rsid w:val="007E41C7"/>
    <w:rsid w:val="007E6565"/>
    <w:rsid w:val="007E78B2"/>
    <w:rsid w:val="0083472F"/>
    <w:rsid w:val="008419C0"/>
    <w:rsid w:val="0084238C"/>
    <w:rsid w:val="008460D8"/>
    <w:rsid w:val="0086350F"/>
    <w:rsid w:val="0087023A"/>
    <w:rsid w:val="00891E6A"/>
    <w:rsid w:val="008C793F"/>
    <w:rsid w:val="008E2CD5"/>
    <w:rsid w:val="008E74FD"/>
    <w:rsid w:val="008F51C0"/>
    <w:rsid w:val="00926DA4"/>
    <w:rsid w:val="009664B4"/>
    <w:rsid w:val="00970051"/>
    <w:rsid w:val="00972409"/>
    <w:rsid w:val="00972AAA"/>
    <w:rsid w:val="009B3FF5"/>
    <w:rsid w:val="009E7E67"/>
    <w:rsid w:val="00A15E14"/>
    <w:rsid w:val="00A34FD0"/>
    <w:rsid w:val="00A357C1"/>
    <w:rsid w:val="00A43AB9"/>
    <w:rsid w:val="00A53E41"/>
    <w:rsid w:val="00A857C0"/>
    <w:rsid w:val="00AA1A4E"/>
    <w:rsid w:val="00AA4607"/>
    <w:rsid w:val="00AA655E"/>
    <w:rsid w:val="00AC3CC1"/>
    <w:rsid w:val="00AD735F"/>
    <w:rsid w:val="00B05721"/>
    <w:rsid w:val="00B11D6D"/>
    <w:rsid w:val="00B40578"/>
    <w:rsid w:val="00B5782C"/>
    <w:rsid w:val="00B70EB4"/>
    <w:rsid w:val="00BA1A2F"/>
    <w:rsid w:val="00BD17F2"/>
    <w:rsid w:val="00BD63C7"/>
    <w:rsid w:val="00BF0D99"/>
    <w:rsid w:val="00BF2140"/>
    <w:rsid w:val="00BF5221"/>
    <w:rsid w:val="00BF5A06"/>
    <w:rsid w:val="00C11E37"/>
    <w:rsid w:val="00C270D5"/>
    <w:rsid w:val="00C54B4B"/>
    <w:rsid w:val="00C5520C"/>
    <w:rsid w:val="00C57574"/>
    <w:rsid w:val="00C7068E"/>
    <w:rsid w:val="00C76D59"/>
    <w:rsid w:val="00C850C9"/>
    <w:rsid w:val="00C90BDA"/>
    <w:rsid w:val="00C92BE8"/>
    <w:rsid w:val="00CE413C"/>
    <w:rsid w:val="00CF4DA0"/>
    <w:rsid w:val="00D008BB"/>
    <w:rsid w:val="00D01297"/>
    <w:rsid w:val="00D34A70"/>
    <w:rsid w:val="00D65791"/>
    <w:rsid w:val="00D7534A"/>
    <w:rsid w:val="00DB7BAE"/>
    <w:rsid w:val="00DD4EA0"/>
    <w:rsid w:val="00E1426D"/>
    <w:rsid w:val="00E75752"/>
    <w:rsid w:val="00E941A7"/>
    <w:rsid w:val="00EA05E0"/>
    <w:rsid w:val="00EA270F"/>
    <w:rsid w:val="00ED4542"/>
    <w:rsid w:val="00EE44CB"/>
    <w:rsid w:val="00F26A97"/>
    <w:rsid w:val="00F337BA"/>
    <w:rsid w:val="00F4225C"/>
    <w:rsid w:val="00F609E1"/>
    <w:rsid w:val="00F65B78"/>
    <w:rsid w:val="00F65EAC"/>
    <w:rsid w:val="00F84D69"/>
    <w:rsid w:val="00F9249B"/>
    <w:rsid w:val="00FA0E8F"/>
    <w:rsid w:val="00FC6BA9"/>
    <w:rsid w:val="00FE3E22"/>
    <w:rsid w:val="00FE4C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5:chartTrackingRefBased/>
  <w15:docId w15:val="{7BF24844-7CF5-41CC-B65B-0444E224D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Calibr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D4542"/>
    <w:pPr>
      <w:spacing w:after="0" w:line="240" w:lineRule="auto"/>
    </w:pPr>
    <w:rPr>
      <w:rFonts w:ascii="Calibri" w:eastAsiaTheme="minorHAnsi" w:hAnsi="Calibri"/>
      <w:sz w:val="24"/>
      <w:szCs w:val="24"/>
    </w:rPr>
  </w:style>
  <w:style w:type="paragraph" w:styleId="berschrift1">
    <w:name w:val="heading 1"/>
    <w:basedOn w:val="Standard"/>
    <w:next w:val="Standard"/>
    <w:link w:val="berschrift1Zchn"/>
    <w:autoRedefine/>
    <w:uiPriority w:val="9"/>
    <w:qFormat/>
    <w:rsid w:val="006431A6"/>
    <w:pPr>
      <w:keepNext/>
      <w:keepLines/>
      <w:suppressAutoHyphens/>
      <w:spacing w:before="240"/>
      <w:outlineLvl w:val="0"/>
    </w:pPr>
    <w:rPr>
      <w:rFonts w:asciiTheme="majorHAnsi" w:eastAsiaTheme="majorEastAsia" w:hAnsiTheme="majorHAnsi" w:cstheme="majorBidi"/>
      <w:color w:val="000000" w:themeColor="text1"/>
      <w:sz w:val="32"/>
      <w:szCs w:val="32"/>
    </w:rPr>
  </w:style>
  <w:style w:type="paragraph" w:styleId="berschrift2">
    <w:name w:val="heading 2"/>
    <w:basedOn w:val="Standard"/>
    <w:next w:val="Standard"/>
    <w:link w:val="berschrift2Zchn"/>
    <w:autoRedefine/>
    <w:uiPriority w:val="9"/>
    <w:unhideWhenUsed/>
    <w:qFormat/>
    <w:rsid w:val="006431A6"/>
    <w:pPr>
      <w:keepNext/>
      <w:keepLines/>
      <w:suppressAutoHyphens/>
      <w:spacing w:before="120"/>
      <w:outlineLvl w:val="1"/>
    </w:pPr>
    <w:rPr>
      <w:rFonts w:asciiTheme="majorHAnsi" w:eastAsiaTheme="majorEastAsia" w:hAnsiTheme="majorHAnsi" w:cstheme="majorBidi"/>
      <w:color w:val="000000" w:themeColor="text1"/>
      <w:sz w:val="26"/>
      <w:szCs w:val="26"/>
    </w:rPr>
  </w:style>
  <w:style w:type="paragraph" w:styleId="berschrift3">
    <w:name w:val="heading 3"/>
    <w:basedOn w:val="Standard"/>
    <w:next w:val="Standard"/>
    <w:link w:val="berschrift3Zchn"/>
    <w:autoRedefine/>
    <w:uiPriority w:val="9"/>
    <w:unhideWhenUsed/>
    <w:qFormat/>
    <w:rsid w:val="006431A6"/>
    <w:pPr>
      <w:keepNext/>
      <w:keepLines/>
      <w:suppressAutoHyphens/>
      <w:spacing w:before="40"/>
      <w:outlineLvl w:val="2"/>
    </w:pPr>
    <w:rPr>
      <w:rFonts w:asciiTheme="majorHAnsi" w:eastAsiaTheme="majorEastAsia" w:hAnsiTheme="majorHAnsi" w:cstheme="majorBidi"/>
      <w:i/>
      <w:color w:val="000000" w:themeColor="tex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BesuchterHyperlink">
    <w:name w:val="FollowedHyperlink"/>
    <w:basedOn w:val="Absatz-Standardschriftart"/>
    <w:uiPriority w:val="99"/>
    <w:semiHidden/>
    <w:unhideWhenUsed/>
    <w:rsid w:val="00BF2140"/>
    <w:rPr>
      <w:color w:val="954F72" w:themeColor="followedHyperlink"/>
      <w:u w:val="single"/>
    </w:rPr>
  </w:style>
  <w:style w:type="table" w:styleId="Tabellenraster">
    <w:name w:val="Table Grid"/>
    <w:basedOn w:val="NormaleTabelle"/>
    <w:uiPriority w:val="39"/>
    <w:rsid w:val="005047B2"/>
    <w:pPr>
      <w:spacing w:after="0" w:line="240" w:lineRule="auto"/>
    </w:pPr>
    <w:rPr>
      <w:rFonts w:ascii="Verdana" w:eastAsiaTheme="minorHAnsi" w:hAnsi="Verdan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C-Lizenz-Text">
    <w:name w:val="CC-Lizenz-Text"/>
    <w:basedOn w:val="Head0"/>
    <w:link w:val="CC-Lizenz-TextZchn"/>
    <w:qFormat/>
    <w:rsid w:val="005047B2"/>
    <w:rPr>
      <w:rFonts w:asciiTheme="minorHAnsi" w:hAnsiTheme="minorHAnsi" w:cstheme="minorHAnsi"/>
      <w:bCs/>
      <w:color w:val="000000" w:themeColor="text1"/>
      <w:sz w:val="18"/>
      <w:szCs w:val="18"/>
    </w:rPr>
  </w:style>
  <w:style w:type="character" w:customStyle="1" w:styleId="kursiv">
    <w:name w:val="kursiv"/>
    <w:basedOn w:val="Absatz-Standardschriftart"/>
    <w:uiPriority w:val="1"/>
    <w:qFormat/>
    <w:rsid w:val="00E75752"/>
    <w:rPr>
      <w:i/>
    </w:rPr>
  </w:style>
  <w:style w:type="paragraph" w:styleId="Textkrper">
    <w:name w:val="Body Text"/>
    <w:basedOn w:val="Standard"/>
    <w:link w:val="TextkrperZchn"/>
    <w:uiPriority w:val="99"/>
    <w:unhideWhenUsed/>
    <w:qFormat/>
    <w:rsid w:val="00B5782C"/>
    <w:pPr>
      <w:spacing w:before="120"/>
    </w:pPr>
  </w:style>
  <w:style w:type="character" w:customStyle="1" w:styleId="TextkrperZchn">
    <w:name w:val="Textkörper Zchn"/>
    <w:basedOn w:val="Absatz-Standardschriftart"/>
    <w:link w:val="Textkrper"/>
    <w:uiPriority w:val="99"/>
    <w:rsid w:val="00B5782C"/>
    <w:rPr>
      <w:rFonts w:ascii="Calibri" w:eastAsiaTheme="minorHAnsi" w:hAnsi="Calibri"/>
      <w:sz w:val="24"/>
      <w:szCs w:val="24"/>
    </w:rPr>
  </w:style>
  <w:style w:type="character" w:customStyle="1" w:styleId="Head0Zchn">
    <w:name w:val="Head 0 Zchn"/>
    <w:basedOn w:val="Absatz-Standardschriftart"/>
    <w:link w:val="Head0"/>
    <w:rsid w:val="005047B2"/>
    <w:rPr>
      <w:rFonts w:ascii="Verdana" w:eastAsiaTheme="minorHAnsi" w:hAnsi="Verdana"/>
      <w:b/>
      <w:noProof/>
      <w:color w:val="008ACC"/>
      <w:sz w:val="44"/>
      <w:szCs w:val="44"/>
      <w:lang w:eastAsia="de-DE"/>
    </w:rPr>
  </w:style>
  <w:style w:type="character" w:customStyle="1" w:styleId="CC-Lizenz-TextZchn">
    <w:name w:val="CC-Lizenz-Text Zchn"/>
    <w:basedOn w:val="Head0Zchn"/>
    <w:link w:val="CC-Lizenz-Text"/>
    <w:rsid w:val="005047B2"/>
    <w:rPr>
      <w:rFonts w:ascii="Verdana" w:eastAsiaTheme="minorHAnsi" w:hAnsi="Verdana" w:cstheme="minorHAnsi"/>
      <w:b/>
      <w:bCs/>
      <w:noProof/>
      <w:color w:val="000000" w:themeColor="text1"/>
      <w:sz w:val="18"/>
      <w:szCs w:val="18"/>
      <w:lang w:eastAsia="de-DE"/>
    </w:rPr>
  </w:style>
  <w:style w:type="paragraph" w:styleId="Beschriftung">
    <w:name w:val="caption"/>
    <w:basedOn w:val="Standard"/>
    <w:next w:val="Standard"/>
    <w:uiPriority w:val="35"/>
    <w:unhideWhenUsed/>
    <w:qFormat/>
    <w:rsid w:val="00BF0D99"/>
    <w:pPr>
      <w:spacing w:after="200"/>
    </w:pPr>
    <w:rPr>
      <w:i/>
      <w:iCs/>
      <w:color w:val="44546A" w:themeColor="text2"/>
      <w:sz w:val="18"/>
      <w:szCs w:val="18"/>
    </w:rPr>
  </w:style>
  <w:style w:type="paragraph" w:customStyle="1" w:styleId="Head1">
    <w:name w:val="Head 1"/>
    <w:basedOn w:val="CC-Lizenz-Text"/>
    <w:link w:val="Head1Zchn"/>
    <w:qFormat/>
    <w:rsid w:val="00B11D6D"/>
    <w:pPr>
      <w:spacing w:after="120"/>
      <w:ind w:right="-567"/>
    </w:pPr>
    <w:rPr>
      <w:rFonts w:ascii="Calibri" w:hAnsi="Calibri" w:cs="Calibri"/>
      <w:color w:val="008ACC"/>
      <w:sz w:val="48"/>
      <w:szCs w:val="48"/>
    </w:rPr>
  </w:style>
  <w:style w:type="paragraph" w:customStyle="1" w:styleId="Rubriken">
    <w:name w:val="Rubriken"/>
    <w:basedOn w:val="Head1"/>
    <w:link w:val="RubrikenZchn"/>
    <w:uiPriority w:val="99"/>
    <w:qFormat/>
    <w:rsid w:val="00B11D6D"/>
    <w:pPr>
      <w:tabs>
        <w:tab w:val="left" w:pos="2977"/>
        <w:tab w:val="left" w:pos="5245"/>
        <w:tab w:val="left" w:pos="7088"/>
      </w:tabs>
      <w:spacing w:after="0"/>
    </w:pPr>
    <w:rPr>
      <w:color w:val="CC0000"/>
      <w:sz w:val="24"/>
      <w:szCs w:val="32"/>
    </w:rPr>
  </w:style>
  <w:style w:type="character" w:customStyle="1" w:styleId="Head1Zchn">
    <w:name w:val="Head 1 Zchn"/>
    <w:basedOn w:val="CC-Lizenz-TextZchn"/>
    <w:link w:val="Head1"/>
    <w:rsid w:val="00B11D6D"/>
    <w:rPr>
      <w:rFonts w:ascii="Calibri" w:eastAsiaTheme="minorHAnsi" w:hAnsi="Calibri" w:cs="Calibri"/>
      <w:b/>
      <w:bCs/>
      <w:noProof/>
      <w:color w:val="008ACC"/>
      <w:sz w:val="48"/>
      <w:szCs w:val="48"/>
      <w:lang w:eastAsia="de-DE"/>
    </w:rPr>
  </w:style>
  <w:style w:type="paragraph" w:customStyle="1" w:styleId="schwarz">
    <w:name w:val="schwarz"/>
    <w:basedOn w:val="Rubriken"/>
    <w:link w:val="schwarzZchn"/>
    <w:qFormat/>
    <w:rsid w:val="00CE413C"/>
    <w:pPr>
      <w:ind w:right="0"/>
    </w:pPr>
    <w:rPr>
      <w:b w:val="0"/>
      <w:color w:val="0D0D0D" w:themeColor="text1" w:themeTint="F2"/>
      <w:szCs w:val="28"/>
    </w:rPr>
  </w:style>
  <w:style w:type="paragraph" w:styleId="Fuzeile">
    <w:name w:val="footer"/>
    <w:basedOn w:val="Standard"/>
    <w:link w:val="FuzeileZchn"/>
    <w:unhideWhenUsed/>
    <w:rsid w:val="00104AE8"/>
    <w:pPr>
      <w:tabs>
        <w:tab w:val="center" w:pos="4536"/>
        <w:tab w:val="right" w:pos="9072"/>
      </w:tabs>
      <w:spacing w:before="360"/>
      <w:contextualSpacing/>
    </w:pPr>
    <w:rPr>
      <w:rFonts w:asciiTheme="minorHAnsi" w:hAnsiTheme="minorHAnsi"/>
      <w:sz w:val="18"/>
      <w:szCs w:val="22"/>
    </w:rPr>
  </w:style>
  <w:style w:type="character" w:customStyle="1" w:styleId="FuzeileZchn">
    <w:name w:val="Fußzeile Zchn"/>
    <w:basedOn w:val="Absatz-Standardschriftart"/>
    <w:link w:val="Fuzeile"/>
    <w:uiPriority w:val="99"/>
    <w:rsid w:val="00104AE8"/>
    <w:rPr>
      <w:rFonts w:eastAsiaTheme="minorHAnsi"/>
      <w:sz w:val="18"/>
    </w:rPr>
  </w:style>
  <w:style w:type="character" w:customStyle="1" w:styleId="berschrift1Zchn">
    <w:name w:val="Überschrift 1 Zchn"/>
    <w:basedOn w:val="Absatz-Standardschriftart"/>
    <w:link w:val="berschrift1"/>
    <w:uiPriority w:val="9"/>
    <w:rsid w:val="006431A6"/>
    <w:rPr>
      <w:rFonts w:asciiTheme="majorHAnsi" w:eastAsiaTheme="majorEastAsia" w:hAnsiTheme="majorHAnsi" w:cstheme="majorBidi"/>
      <w:color w:val="000000" w:themeColor="text1"/>
      <w:sz w:val="32"/>
      <w:szCs w:val="32"/>
    </w:rPr>
  </w:style>
  <w:style w:type="character" w:customStyle="1" w:styleId="berschrift2Zchn">
    <w:name w:val="Überschrift 2 Zchn"/>
    <w:basedOn w:val="Absatz-Standardschriftart"/>
    <w:link w:val="berschrift2"/>
    <w:uiPriority w:val="9"/>
    <w:rsid w:val="006431A6"/>
    <w:rPr>
      <w:rFonts w:asciiTheme="majorHAnsi" w:eastAsiaTheme="majorEastAsia" w:hAnsiTheme="majorHAnsi" w:cstheme="majorBidi"/>
      <w:color w:val="000000" w:themeColor="text1"/>
      <w:sz w:val="26"/>
      <w:szCs w:val="26"/>
    </w:rPr>
  </w:style>
  <w:style w:type="character" w:customStyle="1" w:styleId="RubrikenZchn">
    <w:name w:val="Rubriken Zchn"/>
    <w:basedOn w:val="Head1Zchn"/>
    <w:link w:val="Rubriken"/>
    <w:uiPriority w:val="99"/>
    <w:rsid w:val="00B11D6D"/>
    <w:rPr>
      <w:rFonts w:ascii="Calibri" w:eastAsiaTheme="minorHAnsi" w:hAnsi="Calibri" w:cs="Calibri"/>
      <w:b/>
      <w:bCs/>
      <w:noProof/>
      <w:color w:val="CC0000"/>
      <w:sz w:val="24"/>
      <w:szCs w:val="32"/>
      <w:lang w:eastAsia="de-DE"/>
    </w:rPr>
  </w:style>
  <w:style w:type="paragraph" w:styleId="Listenabsatz">
    <w:name w:val="List Paragraph"/>
    <w:basedOn w:val="Standard"/>
    <w:link w:val="ListenabsatzZchn"/>
    <w:uiPriority w:val="34"/>
    <w:qFormat/>
    <w:rsid w:val="00270876"/>
    <w:pPr>
      <w:ind w:left="720"/>
      <w:contextualSpacing/>
    </w:pPr>
  </w:style>
  <w:style w:type="character" w:customStyle="1" w:styleId="schwarzZchn">
    <w:name w:val="schwarz Zchn"/>
    <w:basedOn w:val="RubrikenZchn"/>
    <w:link w:val="schwarz"/>
    <w:rsid w:val="00CE413C"/>
    <w:rPr>
      <w:rFonts w:ascii="Calibri" w:eastAsiaTheme="minorHAnsi" w:hAnsi="Calibri" w:cs="Calibri"/>
      <w:b w:val="0"/>
      <w:bCs/>
      <w:noProof/>
      <w:color w:val="0D0D0D" w:themeColor="text1" w:themeTint="F2"/>
      <w:sz w:val="24"/>
      <w:szCs w:val="28"/>
      <w:lang w:eastAsia="de-DE"/>
    </w:rPr>
  </w:style>
  <w:style w:type="paragraph" w:customStyle="1" w:styleId="Liste1">
    <w:name w:val="Liste 1"/>
    <w:basedOn w:val="Listenabsatz"/>
    <w:link w:val="Liste1Zchn"/>
    <w:qFormat/>
    <w:rsid w:val="00270876"/>
    <w:pPr>
      <w:numPr>
        <w:numId w:val="12"/>
      </w:numPr>
    </w:pPr>
    <w:rPr>
      <w:rFonts w:cs="Calibri"/>
    </w:rPr>
  </w:style>
  <w:style w:type="character" w:customStyle="1" w:styleId="berschrift3Zchn">
    <w:name w:val="Überschrift 3 Zchn"/>
    <w:basedOn w:val="Absatz-Standardschriftart"/>
    <w:link w:val="berschrift3"/>
    <w:uiPriority w:val="9"/>
    <w:rsid w:val="006431A6"/>
    <w:rPr>
      <w:rFonts w:asciiTheme="majorHAnsi" w:eastAsiaTheme="majorEastAsia" w:hAnsiTheme="majorHAnsi" w:cstheme="majorBidi"/>
      <w:i/>
      <w:color w:val="000000" w:themeColor="text1"/>
      <w:sz w:val="24"/>
      <w:szCs w:val="24"/>
    </w:rPr>
  </w:style>
  <w:style w:type="paragraph" w:customStyle="1" w:styleId="Head0">
    <w:name w:val="Head 0"/>
    <w:basedOn w:val="Standard"/>
    <w:link w:val="Head0Zchn"/>
    <w:qFormat/>
    <w:rsid w:val="005440CF"/>
    <w:rPr>
      <w:rFonts w:ascii="Verdana" w:hAnsi="Verdana"/>
      <w:b/>
      <w:noProof/>
      <w:color w:val="008ACC"/>
      <w:sz w:val="44"/>
      <w:szCs w:val="44"/>
      <w:lang w:eastAsia="de-DE"/>
    </w:rPr>
  </w:style>
  <w:style w:type="paragraph" w:customStyle="1" w:styleId="Unterzeile0">
    <w:name w:val="Unterzeile 0"/>
    <w:basedOn w:val="Head0"/>
    <w:autoRedefine/>
    <w:qFormat/>
    <w:rsid w:val="0079763B"/>
    <w:pPr>
      <w:spacing w:before="120" w:after="120"/>
    </w:pPr>
    <w:rPr>
      <w:rFonts w:ascii="Calibri" w:hAnsi="Calibri"/>
      <w:color w:val="auto"/>
      <w:sz w:val="32"/>
      <w:szCs w:val="32"/>
    </w:rPr>
  </w:style>
  <w:style w:type="paragraph" w:customStyle="1" w:styleId="FormatvorlageHead0LateinCalibri28Pt">
    <w:name w:val="Formatvorlage Head 0 + (Latein) Calibri 28 Pt."/>
    <w:basedOn w:val="Head0"/>
    <w:autoRedefine/>
    <w:qFormat/>
    <w:rsid w:val="005440CF"/>
    <w:rPr>
      <w:rFonts w:ascii="Calibri" w:hAnsi="Calibri"/>
      <w:bCs/>
      <w:sz w:val="60"/>
    </w:rPr>
  </w:style>
  <w:style w:type="paragraph" w:customStyle="1" w:styleId="Link0">
    <w:name w:val="Link 0"/>
    <w:basedOn w:val="Standard"/>
    <w:autoRedefine/>
    <w:qFormat/>
    <w:rsid w:val="005047B2"/>
    <w:pPr>
      <w:spacing w:after="480"/>
    </w:pPr>
    <w:rPr>
      <w:sz w:val="28"/>
    </w:rPr>
  </w:style>
  <w:style w:type="paragraph" w:customStyle="1" w:styleId="Fotonachweisfett">
    <w:name w:val="Fotonachweis fett"/>
    <w:basedOn w:val="Standard"/>
    <w:qFormat/>
    <w:rsid w:val="006E231C"/>
    <w:pPr>
      <w:jc w:val="right"/>
    </w:pPr>
    <w:rPr>
      <w:rFonts w:eastAsia="Times New Roman" w:cs="Times New Roman"/>
      <w:b/>
      <w:bCs/>
      <w:color w:val="000000" w:themeColor="text1"/>
      <w:sz w:val="16"/>
      <w:szCs w:val="20"/>
    </w:rPr>
  </w:style>
  <w:style w:type="character" w:styleId="Hyperlink">
    <w:name w:val="Hyperlink"/>
    <w:basedOn w:val="Absatz-Standardschriftart"/>
    <w:uiPriority w:val="99"/>
    <w:unhideWhenUsed/>
    <w:rsid w:val="00BF2140"/>
    <w:rPr>
      <w:color w:val="0563C1" w:themeColor="hyperlink"/>
      <w:u w:val="single"/>
    </w:rPr>
  </w:style>
  <w:style w:type="paragraph" w:styleId="Kopfzeile">
    <w:name w:val="header"/>
    <w:basedOn w:val="Standard"/>
    <w:link w:val="KopfzeileZchn"/>
    <w:uiPriority w:val="99"/>
    <w:unhideWhenUsed/>
    <w:rsid w:val="00106E8D"/>
    <w:pPr>
      <w:tabs>
        <w:tab w:val="center" w:pos="4536"/>
        <w:tab w:val="right" w:pos="9072"/>
      </w:tabs>
    </w:pPr>
  </w:style>
  <w:style w:type="character" w:customStyle="1" w:styleId="ListenabsatzZchn">
    <w:name w:val="Listenabsatz Zchn"/>
    <w:basedOn w:val="Absatz-Standardschriftart"/>
    <w:link w:val="Listenabsatz"/>
    <w:uiPriority w:val="34"/>
    <w:rsid w:val="00270876"/>
    <w:rPr>
      <w:rFonts w:ascii="Calibri" w:eastAsiaTheme="minorHAnsi" w:hAnsi="Calibri"/>
      <w:sz w:val="24"/>
      <w:szCs w:val="24"/>
    </w:rPr>
  </w:style>
  <w:style w:type="character" w:customStyle="1" w:styleId="Liste1Zchn">
    <w:name w:val="Liste 1 Zchn"/>
    <w:basedOn w:val="ListenabsatzZchn"/>
    <w:link w:val="Liste1"/>
    <w:rsid w:val="00270876"/>
    <w:rPr>
      <w:rFonts w:ascii="Calibri" w:eastAsiaTheme="minorHAnsi" w:hAnsi="Calibri" w:cs="Calibri"/>
      <w:sz w:val="24"/>
      <w:szCs w:val="24"/>
    </w:rPr>
  </w:style>
  <w:style w:type="character" w:customStyle="1" w:styleId="KopfzeileZchn">
    <w:name w:val="Kopfzeile Zchn"/>
    <w:basedOn w:val="Absatz-Standardschriftart"/>
    <w:link w:val="Kopfzeile"/>
    <w:uiPriority w:val="99"/>
    <w:rsid w:val="00106E8D"/>
    <w:rPr>
      <w:rFonts w:ascii="Calibri" w:eastAsiaTheme="minorHAnsi" w:hAnsi="Calibri"/>
      <w:sz w:val="24"/>
      <w:szCs w:val="24"/>
    </w:rPr>
  </w:style>
  <w:style w:type="character" w:customStyle="1" w:styleId="Material-Nr">
    <w:name w:val="Material-Nr."/>
    <w:basedOn w:val="Absatz-Standardschriftart"/>
    <w:uiPriority w:val="1"/>
    <w:qFormat/>
    <w:rsid w:val="002D329F"/>
    <w:rPr>
      <w:b/>
      <w:bCs/>
      <w:color w:val="C00000"/>
    </w:rPr>
  </w:style>
  <w:style w:type="character" w:styleId="Fett">
    <w:name w:val="Strong"/>
    <w:basedOn w:val="Absatz-Standardschriftart"/>
    <w:uiPriority w:val="22"/>
    <w:qFormat/>
    <w:rsid w:val="002D329F"/>
    <w:rPr>
      <w:b/>
      <w:bCs/>
    </w:rPr>
  </w:style>
  <w:style w:type="paragraph" w:customStyle="1" w:styleId="AB-Nr">
    <w:name w:val="AB-Nr."/>
    <w:basedOn w:val="Standard"/>
    <w:next w:val="ABHead1"/>
    <w:link w:val="AB-NrZchn"/>
    <w:qFormat/>
    <w:rsid w:val="007E78B2"/>
    <w:pPr>
      <w:keepNext/>
      <w:pageBreakBefore/>
      <w:spacing w:after="360"/>
    </w:pPr>
    <w:rPr>
      <w:b/>
      <w:bCs/>
      <w:color w:val="C00000"/>
      <w:sz w:val="28"/>
    </w:rPr>
  </w:style>
  <w:style w:type="paragraph" w:customStyle="1" w:styleId="ABHead1">
    <w:name w:val="AB_Head 1"/>
    <w:basedOn w:val="Standard"/>
    <w:link w:val="ABHead1Zchn"/>
    <w:autoRedefine/>
    <w:qFormat/>
    <w:rsid w:val="00190B56"/>
    <w:pPr>
      <w:spacing w:after="120"/>
      <w:jc w:val="center"/>
    </w:pPr>
    <w:rPr>
      <w:b/>
      <w:bCs/>
      <w:color w:val="C00000"/>
      <w:sz w:val="36"/>
      <w:szCs w:val="36"/>
    </w:rPr>
  </w:style>
  <w:style w:type="character" w:customStyle="1" w:styleId="AB-NrZchn">
    <w:name w:val="AB-Nr. Zchn"/>
    <w:basedOn w:val="Absatz-Standardschriftart"/>
    <w:link w:val="AB-Nr"/>
    <w:rsid w:val="007E78B2"/>
    <w:rPr>
      <w:rFonts w:ascii="Calibri" w:eastAsiaTheme="minorHAnsi" w:hAnsi="Calibri"/>
      <w:b/>
      <w:bCs/>
      <w:color w:val="C00000"/>
      <w:sz w:val="28"/>
      <w:szCs w:val="24"/>
    </w:rPr>
  </w:style>
  <w:style w:type="character" w:customStyle="1" w:styleId="ABHead1Zchn">
    <w:name w:val="AB_Head 1 Zchn"/>
    <w:basedOn w:val="Absatz-Standardschriftart"/>
    <w:link w:val="ABHead1"/>
    <w:rsid w:val="00190B56"/>
    <w:rPr>
      <w:rFonts w:ascii="Calibri" w:eastAsiaTheme="minorHAnsi" w:hAnsi="Calibri"/>
      <w:b/>
      <w:bCs/>
      <w:color w:val="C00000"/>
      <w:sz w:val="36"/>
      <w:szCs w:val="36"/>
    </w:rPr>
  </w:style>
  <w:style w:type="character" w:styleId="Platzhaltertext">
    <w:name w:val="Placeholder Text"/>
    <w:basedOn w:val="Absatz-Standardschriftart"/>
    <w:uiPriority w:val="99"/>
    <w:semiHidden/>
    <w:rsid w:val="00FE4C9C"/>
    <w:rPr>
      <w:color w:val="808080"/>
    </w:rPr>
  </w:style>
  <w:style w:type="paragraph" w:styleId="Funotentext">
    <w:name w:val="footnote text"/>
    <w:basedOn w:val="Standard"/>
    <w:link w:val="FunotentextZchn"/>
    <w:uiPriority w:val="99"/>
    <w:semiHidden/>
    <w:unhideWhenUsed/>
    <w:rsid w:val="00104AE8"/>
    <w:rPr>
      <w:sz w:val="20"/>
      <w:szCs w:val="20"/>
    </w:rPr>
  </w:style>
  <w:style w:type="character" w:customStyle="1" w:styleId="FunotentextZchn">
    <w:name w:val="Fußnotentext Zchn"/>
    <w:basedOn w:val="Absatz-Standardschriftart"/>
    <w:link w:val="Funotentext"/>
    <w:uiPriority w:val="99"/>
    <w:semiHidden/>
    <w:rsid w:val="00104AE8"/>
    <w:rPr>
      <w:rFonts w:ascii="Calibri" w:eastAsiaTheme="minorHAnsi" w:hAnsi="Calibri"/>
      <w:sz w:val="20"/>
      <w:szCs w:val="20"/>
    </w:rPr>
  </w:style>
  <w:style w:type="character" w:styleId="Funotenzeichen">
    <w:name w:val="footnote reference"/>
    <w:basedOn w:val="Absatz-Standardschriftart"/>
    <w:uiPriority w:val="99"/>
    <w:semiHidden/>
    <w:unhideWhenUsed/>
    <w:rsid w:val="00104AE8"/>
    <w:rPr>
      <w:vertAlign w:val="superscript"/>
    </w:rPr>
  </w:style>
  <w:style w:type="paragraph" w:customStyle="1" w:styleId="ListeLinks">
    <w:name w:val="Liste Links"/>
    <w:basedOn w:val="Liste1"/>
    <w:link w:val="ListeLinksZchn"/>
    <w:qFormat/>
    <w:rsid w:val="00970051"/>
    <w:pPr>
      <w:suppressAutoHyphens/>
      <w:spacing w:before="120"/>
      <w:ind w:left="357" w:hanging="357"/>
      <w:contextualSpacing w:val="0"/>
    </w:pPr>
  </w:style>
  <w:style w:type="paragraph" w:customStyle="1" w:styleId="Head2rot">
    <w:name w:val="Head 2 rot"/>
    <w:basedOn w:val="Standard"/>
    <w:next w:val="ListeLinks"/>
    <w:link w:val="Head2rotZchn"/>
    <w:qFormat/>
    <w:rsid w:val="00970051"/>
    <w:pPr>
      <w:spacing w:before="360"/>
      <w:contextualSpacing/>
    </w:pPr>
    <w:rPr>
      <w:b/>
      <w:bCs/>
      <w:color w:val="C00000"/>
      <w:sz w:val="32"/>
      <w:szCs w:val="32"/>
    </w:rPr>
  </w:style>
  <w:style w:type="character" w:customStyle="1" w:styleId="ListeLinksZchn">
    <w:name w:val="Liste Links Zchn"/>
    <w:basedOn w:val="Liste1Zchn"/>
    <w:link w:val="ListeLinks"/>
    <w:rsid w:val="00970051"/>
    <w:rPr>
      <w:rFonts w:ascii="Calibri" w:eastAsiaTheme="minorHAnsi" w:hAnsi="Calibri" w:cs="Calibri"/>
      <w:sz w:val="24"/>
      <w:szCs w:val="24"/>
    </w:rPr>
  </w:style>
  <w:style w:type="paragraph" w:styleId="Sprechblasentext">
    <w:name w:val="Balloon Text"/>
    <w:basedOn w:val="Standard"/>
    <w:link w:val="SprechblasentextZchn"/>
    <w:uiPriority w:val="99"/>
    <w:semiHidden/>
    <w:unhideWhenUsed/>
    <w:rsid w:val="004D026E"/>
    <w:rPr>
      <w:rFonts w:ascii="Segoe UI" w:hAnsi="Segoe UI" w:cs="Segoe UI"/>
      <w:sz w:val="18"/>
      <w:szCs w:val="18"/>
    </w:rPr>
  </w:style>
  <w:style w:type="character" w:customStyle="1" w:styleId="Head2rotZchn">
    <w:name w:val="Head 2 rot Zchn"/>
    <w:basedOn w:val="Absatz-Standardschriftart"/>
    <w:link w:val="Head2rot"/>
    <w:rsid w:val="00970051"/>
    <w:rPr>
      <w:rFonts w:ascii="Calibri" w:eastAsiaTheme="minorHAnsi" w:hAnsi="Calibri"/>
      <w:b/>
      <w:bCs/>
      <w:color w:val="C00000"/>
      <w:sz w:val="32"/>
      <w:szCs w:val="32"/>
    </w:rPr>
  </w:style>
  <w:style w:type="character" w:customStyle="1" w:styleId="SprechblasentextZchn">
    <w:name w:val="Sprechblasentext Zchn"/>
    <w:basedOn w:val="Absatz-Standardschriftart"/>
    <w:link w:val="Sprechblasentext"/>
    <w:uiPriority w:val="99"/>
    <w:semiHidden/>
    <w:rsid w:val="004D026E"/>
    <w:rPr>
      <w:rFonts w:ascii="Segoe UI" w:eastAsiaTheme="minorHAnsi" w:hAnsi="Segoe UI" w:cs="Segoe UI"/>
      <w:sz w:val="18"/>
      <w:szCs w:val="18"/>
    </w:rPr>
  </w:style>
  <w:style w:type="paragraph" w:customStyle="1" w:styleId="Quelle">
    <w:name w:val="Quelle"/>
    <w:basedOn w:val="Standard"/>
    <w:qFormat/>
    <w:rsid w:val="00C5520C"/>
    <w:pPr>
      <w:jc w:val="right"/>
    </w:pPr>
    <w:rPr>
      <w:sz w:val="20"/>
    </w:rPr>
  </w:style>
  <w:style w:type="paragraph" w:customStyle="1" w:styleId="Head2blau">
    <w:name w:val="Head 2 blau"/>
    <w:basedOn w:val="Rubriken"/>
    <w:link w:val="Head2blauZchn"/>
    <w:qFormat/>
    <w:rsid w:val="00C90BDA"/>
    <w:pPr>
      <w:keepNext/>
      <w:suppressAutoHyphens/>
      <w:spacing w:before="240"/>
      <w:ind w:right="0"/>
    </w:pPr>
    <w:rPr>
      <w:color w:val="008ACC"/>
      <w:sz w:val="28"/>
      <w:szCs w:val="28"/>
    </w:rPr>
  </w:style>
  <w:style w:type="character" w:customStyle="1" w:styleId="Head2blauZchn">
    <w:name w:val="Head 2 blau Zchn"/>
    <w:basedOn w:val="RubrikenZchn"/>
    <w:link w:val="Head2blau"/>
    <w:rsid w:val="00C90BDA"/>
    <w:rPr>
      <w:rFonts w:ascii="Calibri" w:eastAsiaTheme="minorHAnsi" w:hAnsi="Calibri" w:cs="Calibri"/>
      <w:b/>
      <w:bCs/>
      <w:noProof/>
      <w:color w:val="008ACC"/>
      <w:sz w:val="28"/>
      <w:szCs w:val="28"/>
      <w:lang w:eastAsia="de-DE"/>
    </w:rPr>
  </w:style>
  <w:style w:type="character" w:customStyle="1" w:styleId="Rot">
    <w:name w:val="Rot"/>
    <w:basedOn w:val="Absatz-Standardschriftart"/>
    <w:uiPriority w:val="1"/>
    <w:qFormat/>
    <w:rsid w:val="000867BF"/>
    <w:rPr>
      <w:rFonts w:ascii="Calibri" w:hAnsi="Calibri"/>
      <w:color w:val="C00000"/>
    </w:rPr>
  </w:style>
  <w:style w:type="paragraph" w:customStyle="1" w:styleId="ABHead2">
    <w:name w:val="AB_Head 2"/>
    <w:basedOn w:val="Standard"/>
    <w:next w:val="Textkrper"/>
    <w:qFormat/>
    <w:rsid w:val="00C850C9"/>
    <w:pPr>
      <w:keepNext/>
      <w:keepLines/>
      <w:suppressAutoHyphens/>
      <w:spacing w:after="240"/>
    </w:pPr>
    <w:rPr>
      <w:b/>
      <w:sz w:val="32"/>
    </w:rPr>
  </w:style>
  <w:style w:type="character" w:customStyle="1" w:styleId="Formatvorlage40">
    <w:name w:val="Formatvorlage40"/>
    <w:basedOn w:val="Absatz-Standardschriftart"/>
    <w:uiPriority w:val="1"/>
    <w:qFormat/>
    <w:rsid w:val="00F9249B"/>
    <w:rPr>
      <w:rFonts w:ascii="Verdana" w:hAnsi="Verdana"/>
      <w:color w:val="000000" w:themeColor="text1"/>
      <w:sz w:val="24"/>
    </w:rPr>
  </w:style>
  <w:style w:type="paragraph" w:styleId="StandardWeb">
    <w:name w:val="Normal (Web)"/>
    <w:basedOn w:val="Standard"/>
    <w:uiPriority w:val="99"/>
    <w:semiHidden/>
    <w:unhideWhenUsed/>
    <w:rsid w:val="00F9249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welthaus.de/bildung/welternaehrung-neu-denken/" TargetMode="External"/><Relationship Id="rId3" Type="http://schemas.openxmlformats.org/officeDocument/2006/relationships/styles" Target="styles.xml"/><Relationship Id="rId21" Type="http://schemas.openxmlformats.org/officeDocument/2006/relationships/hyperlink" Target="https://shop.welthaus.de"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chulentwicklung.nrw.de/lehrplaene/lehrplan/139/KLP_GOSt_Spanisch.pdf" TargetMode="External"/><Relationship Id="rId20" Type="http://schemas.openxmlformats.org/officeDocument/2006/relationships/hyperlink" Target="http://www.welthaus.de/bildung/welternaehrung-neu-denk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welthaus.de/bildung"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shop.welthaus.de"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creativecommons.org/licenses/by-sa/4.0/deed.de"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pubmed.ncbi.nlm.nih.gov/23369462/" TargetMode="External"/><Relationship Id="rId1" Type="http://schemas.openxmlformats.org/officeDocument/2006/relationships/hyperlink" Target="https://amerika21.de/2020/08/242367/mexiko-diabetes-corona-junk-food-verb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15D8DE5BE974B478AD504A67B5F8F2D"/>
        <w:category>
          <w:name w:val="Allgemein"/>
          <w:gallery w:val="placeholder"/>
        </w:category>
        <w:types>
          <w:type w:val="bbPlcHdr"/>
        </w:types>
        <w:behaviors>
          <w:behavior w:val="content"/>
        </w:behaviors>
        <w:guid w:val="{6BFC8D81-CA79-4A77-87D6-FC99FC1E55F2}"/>
      </w:docPartPr>
      <w:docPartBody>
        <w:p w:rsidR="002A50DC" w:rsidRDefault="002A50DC">
          <w:pPr>
            <w:pStyle w:val="115D8DE5BE974B478AD504A67B5F8F2D"/>
          </w:pPr>
          <w:r w:rsidRPr="00BD7BB1">
            <w:rPr>
              <w:rStyle w:val="Platzhaltertext"/>
              <w:color w:val="000000" w:themeColor="text1"/>
            </w:rPr>
            <w:t>Text</w:t>
          </w:r>
        </w:p>
      </w:docPartBody>
    </w:docPart>
    <w:docPart>
      <w:docPartPr>
        <w:name w:val="690CFFFE270643139A8D677EDCAE41AC"/>
        <w:category>
          <w:name w:val="Allgemein"/>
          <w:gallery w:val="placeholder"/>
        </w:category>
        <w:types>
          <w:type w:val="bbPlcHdr"/>
        </w:types>
        <w:behaviors>
          <w:behavior w:val="content"/>
        </w:behaviors>
        <w:guid w:val="{864EB205-7032-412A-8AAC-E1F68A3487D8}"/>
      </w:docPartPr>
      <w:docPartBody>
        <w:p w:rsidR="002A50DC" w:rsidRDefault="002A50DC">
          <w:pPr>
            <w:pStyle w:val="690CFFFE270643139A8D677EDCAE41AC"/>
          </w:pPr>
          <w:r>
            <w:rPr>
              <w:rStyle w:val="Platzhaltertext"/>
            </w:rPr>
            <w:t>Tippen</w:t>
          </w:r>
        </w:p>
      </w:docPartBody>
    </w:docPart>
    <w:docPart>
      <w:docPartPr>
        <w:name w:val="9FDFAE6AF4D24D5B95C03C18DBFAFFDA"/>
        <w:category>
          <w:name w:val="Allgemein"/>
          <w:gallery w:val="placeholder"/>
        </w:category>
        <w:types>
          <w:type w:val="bbPlcHdr"/>
        </w:types>
        <w:behaviors>
          <w:behavior w:val="content"/>
        </w:behaviors>
        <w:guid w:val="{B647831F-2029-41FB-812E-5A269760DC06}"/>
      </w:docPartPr>
      <w:docPartBody>
        <w:p w:rsidR="005B7098" w:rsidRDefault="00AF2A9E" w:rsidP="00AF2A9E">
          <w:pPr>
            <w:pStyle w:val="9FDFAE6AF4D24D5B95C03C18DBFAFFDA"/>
          </w:pPr>
          <w:r w:rsidRPr="00BD7BB1">
            <w:rPr>
              <w:rStyle w:val="Platzhaltertext"/>
              <w:color w:val="000000" w:themeColor="text1"/>
            </w:rPr>
            <w:t>0000.</w:t>
          </w:r>
        </w:p>
      </w:docPartBody>
    </w:docPart>
    <w:docPart>
      <w:docPartPr>
        <w:name w:val="2631FE1C48A14CE0B8118ED1F529979E"/>
        <w:category>
          <w:name w:val="Allgemein"/>
          <w:gallery w:val="placeholder"/>
        </w:category>
        <w:types>
          <w:type w:val="bbPlcHdr"/>
        </w:types>
        <w:behaviors>
          <w:behavior w:val="content"/>
        </w:behaviors>
        <w:guid w:val="{F3C8EF1A-0E46-47E3-AB45-320C8519642D}"/>
      </w:docPartPr>
      <w:docPartBody>
        <w:p w:rsidR="003D3A87" w:rsidRDefault="005B7098" w:rsidP="005B7098">
          <w:pPr>
            <w:pStyle w:val="2631FE1C48A14CE0B8118ED1F529979E"/>
          </w:pPr>
          <w:r w:rsidRPr="00BD7BB1">
            <w:rPr>
              <w:rStyle w:val="Platzhaltertext"/>
              <w:color w:val="000000" w:themeColor="text1"/>
            </w:rPr>
            <w:t>0000.</w:t>
          </w:r>
        </w:p>
      </w:docPartBody>
    </w:docPart>
    <w:docPart>
      <w:docPartPr>
        <w:name w:val="792B3BC8C8C143B8829E20E2463316CD"/>
        <w:category>
          <w:name w:val="Allgemein"/>
          <w:gallery w:val="placeholder"/>
        </w:category>
        <w:types>
          <w:type w:val="bbPlcHdr"/>
        </w:types>
        <w:behaviors>
          <w:behavior w:val="content"/>
        </w:behaviors>
        <w:guid w:val="{744503F0-C3E8-4227-9FC0-1583FA9A3B3F}"/>
      </w:docPartPr>
      <w:docPartBody>
        <w:p w:rsidR="003D3A87" w:rsidRDefault="005B7098" w:rsidP="005B7098">
          <w:pPr>
            <w:pStyle w:val="792B3BC8C8C143B8829E20E2463316CD"/>
          </w:pPr>
          <w:r>
            <w:rPr>
              <w:rStyle w:val="Platzhaltertext"/>
            </w:rPr>
            <w:t>0000</w:t>
          </w:r>
          <w:r w:rsidRPr="009223A4">
            <w:rPr>
              <w:rStyle w:val="Platzhaltertext"/>
            </w:rPr>
            <w:t>.</w:t>
          </w:r>
        </w:p>
      </w:docPartBody>
    </w:docPart>
    <w:docPart>
      <w:docPartPr>
        <w:name w:val="32D1CA1C713E41C88F4A760353885A17"/>
        <w:category>
          <w:name w:val="Allgemein"/>
          <w:gallery w:val="placeholder"/>
        </w:category>
        <w:types>
          <w:type w:val="bbPlcHdr"/>
        </w:types>
        <w:behaviors>
          <w:behavior w:val="content"/>
        </w:behaviors>
        <w:guid w:val="{3FD18105-AE15-4C01-A915-D68D252D8A5D}"/>
      </w:docPartPr>
      <w:docPartBody>
        <w:p w:rsidR="00CE66A1" w:rsidRDefault="000E47F0" w:rsidP="000E47F0">
          <w:pPr>
            <w:pStyle w:val="32D1CA1C713E41C88F4A760353885A17"/>
          </w:pPr>
          <w:r w:rsidRPr="00BD7BB1">
            <w:rPr>
              <w:rStyle w:val="Platzhaltertext"/>
              <w:color w:val="000000" w:themeColor="text1"/>
            </w:rPr>
            <w:t>0000.</w:t>
          </w:r>
        </w:p>
      </w:docPartBody>
    </w:docPart>
    <w:docPart>
      <w:docPartPr>
        <w:name w:val="1945DEA2B30E420999AB066E92C0BCDC"/>
        <w:category>
          <w:name w:val="Allgemein"/>
          <w:gallery w:val="placeholder"/>
        </w:category>
        <w:types>
          <w:type w:val="bbPlcHdr"/>
        </w:types>
        <w:behaviors>
          <w:behavior w:val="content"/>
        </w:behaviors>
        <w:guid w:val="{69B0587E-0309-4467-8009-62545816031D}"/>
      </w:docPartPr>
      <w:docPartBody>
        <w:p w:rsidR="00E80695" w:rsidRDefault="006022FF" w:rsidP="006022FF">
          <w:pPr>
            <w:pStyle w:val="1945DEA2B30E420999AB066E92C0BCDC"/>
          </w:pPr>
          <w:r w:rsidRPr="00BD7BB1">
            <w:rPr>
              <w:rStyle w:val="Platzhaltertext"/>
              <w:color w:val="000000" w:themeColor="text1"/>
            </w:rPr>
            <w:t>0000.</w:t>
          </w:r>
        </w:p>
      </w:docPartBody>
    </w:docPart>
    <w:docPart>
      <w:docPartPr>
        <w:name w:val="C8F14685EDBB44D7A80BD11126F916DB"/>
        <w:category>
          <w:name w:val="Allgemein"/>
          <w:gallery w:val="placeholder"/>
        </w:category>
        <w:types>
          <w:type w:val="bbPlcHdr"/>
        </w:types>
        <w:behaviors>
          <w:behavior w:val="content"/>
        </w:behaviors>
        <w:guid w:val="{0CD93341-58D2-4CAE-B561-19689DD9AC19}"/>
      </w:docPartPr>
      <w:docPartBody>
        <w:p w:rsidR="00E80695" w:rsidRDefault="006022FF" w:rsidP="006022FF">
          <w:pPr>
            <w:pStyle w:val="C8F14685EDBB44D7A80BD11126F916DB"/>
          </w:pPr>
          <w:r>
            <w:rPr>
              <w:rStyle w:val="Platzhaltertext"/>
            </w:rPr>
            <w:t>0000</w:t>
          </w:r>
          <w:r w:rsidRPr="009223A4">
            <w:rPr>
              <w:rStyle w:val="Platzhaltertext"/>
            </w:rPr>
            <w:t>.</w:t>
          </w:r>
        </w:p>
      </w:docPartBody>
    </w:docPart>
    <w:docPart>
      <w:docPartPr>
        <w:name w:val="8158CAA6FE654862B2324F3D407C40B7"/>
        <w:category>
          <w:name w:val="Allgemein"/>
          <w:gallery w:val="placeholder"/>
        </w:category>
        <w:types>
          <w:type w:val="bbPlcHdr"/>
        </w:types>
        <w:behaviors>
          <w:behavior w:val="content"/>
        </w:behaviors>
        <w:guid w:val="{0AEAC6E3-6A10-47D4-9F70-5311BDDE1F5B}"/>
      </w:docPartPr>
      <w:docPartBody>
        <w:p w:rsidR="00E80695" w:rsidRDefault="006022FF" w:rsidP="006022FF">
          <w:pPr>
            <w:pStyle w:val="8158CAA6FE654862B2324F3D407C40B7"/>
          </w:pPr>
          <w:r w:rsidRPr="007E2A7D">
            <w:rPr>
              <w:rStyle w:val="Platzhaltertext"/>
            </w:rPr>
            <w:t>Tippen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A0D"/>
    <w:rsid w:val="000E47F0"/>
    <w:rsid w:val="002A50DC"/>
    <w:rsid w:val="003D3A87"/>
    <w:rsid w:val="005B7098"/>
    <w:rsid w:val="006022FF"/>
    <w:rsid w:val="009B0A0D"/>
    <w:rsid w:val="00A2123E"/>
    <w:rsid w:val="00AF2A9E"/>
    <w:rsid w:val="00CE66A1"/>
    <w:rsid w:val="00D90E5F"/>
    <w:rsid w:val="00E806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022FF"/>
    <w:rPr>
      <w:color w:val="808080"/>
    </w:rPr>
  </w:style>
  <w:style w:type="paragraph" w:customStyle="1" w:styleId="CF444AB6BA624858B8D7D5443B8BC522">
    <w:name w:val="CF444AB6BA624858B8D7D5443B8BC522"/>
    <w:rsid w:val="009B0A0D"/>
  </w:style>
  <w:style w:type="paragraph" w:customStyle="1" w:styleId="F7E69E26BD7D4C59A2DF745BDF5486B2">
    <w:name w:val="F7E69E26BD7D4C59A2DF745BDF5486B2"/>
    <w:rsid w:val="009B0A0D"/>
  </w:style>
  <w:style w:type="paragraph" w:customStyle="1" w:styleId="EB70ADF3B6E6437FA4D96B92C0C6AA8C">
    <w:name w:val="EB70ADF3B6E6437FA4D96B92C0C6AA8C"/>
    <w:rsid w:val="009B0A0D"/>
  </w:style>
  <w:style w:type="paragraph" w:customStyle="1" w:styleId="D0EA64482D714D4F9DB7D9C807972F32">
    <w:name w:val="D0EA64482D714D4F9DB7D9C807972F32"/>
    <w:rsid w:val="009B0A0D"/>
  </w:style>
  <w:style w:type="paragraph" w:customStyle="1" w:styleId="AED1DB99CEE64438B5B595687206613C">
    <w:name w:val="AED1DB99CEE64438B5B595687206613C"/>
    <w:rsid w:val="009B0A0D"/>
  </w:style>
  <w:style w:type="paragraph" w:customStyle="1" w:styleId="115D8DE5BE974B478AD504A67B5F8F2D">
    <w:name w:val="115D8DE5BE974B478AD504A67B5F8F2D"/>
  </w:style>
  <w:style w:type="paragraph" w:customStyle="1" w:styleId="66CB3A2C232D4FEBAFC2E70B053B2760">
    <w:name w:val="66CB3A2C232D4FEBAFC2E70B053B2760"/>
  </w:style>
  <w:style w:type="paragraph" w:customStyle="1" w:styleId="4A929EA045B74DDAA97BBE85545FF139">
    <w:name w:val="4A929EA045B74DDAA97BBE85545FF139"/>
  </w:style>
  <w:style w:type="paragraph" w:customStyle="1" w:styleId="690CFFFE270643139A8D677EDCAE41AC">
    <w:name w:val="690CFFFE270643139A8D677EDCAE41AC"/>
  </w:style>
  <w:style w:type="paragraph" w:customStyle="1" w:styleId="9FDFAE6AF4D24D5B95C03C18DBFAFFDA">
    <w:name w:val="9FDFAE6AF4D24D5B95C03C18DBFAFFDA"/>
    <w:rsid w:val="00AF2A9E"/>
  </w:style>
  <w:style w:type="paragraph" w:customStyle="1" w:styleId="3D63752FBBAD49F4851DC1A56EE96CE7">
    <w:name w:val="3D63752FBBAD49F4851DC1A56EE96CE7"/>
    <w:rsid w:val="00AF2A9E"/>
  </w:style>
  <w:style w:type="character" w:customStyle="1" w:styleId="Formatvorlage40">
    <w:name w:val="Formatvorlage40"/>
    <w:basedOn w:val="Absatz-Standardschriftart"/>
    <w:uiPriority w:val="1"/>
    <w:qFormat/>
    <w:rsid w:val="00AF2A9E"/>
    <w:rPr>
      <w:rFonts w:ascii="Verdana" w:hAnsi="Verdana"/>
      <w:color w:val="000000" w:themeColor="text1"/>
      <w:sz w:val="24"/>
    </w:rPr>
  </w:style>
  <w:style w:type="paragraph" w:customStyle="1" w:styleId="FFBAC24C5F0640D3984CEDE14EAF37BF">
    <w:name w:val="FFBAC24C5F0640D3984CEDE14EAF37BF"/>
    <w:rsid w:val="00AF2A9E"/>
  </w:style>
  <w:style w:type="paragraph" w:customStyle="1" w:styleId="2631FE1C48A14CE0B8118ED1F529979E">
    <w:name w:val="2631FE1C48A14CE0B8118ED1F529979E"/>
    <w:rsid w:val="005B7098"/>
  </w:style>
  <w:style w:type="paragraph" w:customStyle="1" w:styleId="792B3BC8C8C143B8829E20E2463316CD">
    <w:name w:val="792B3BC8C8C143B8829E20E2463316CD"/>
    <w:rsid w:val="005B7098"/>
  </w:style>
  <w:style w:type="paragraph" w:customStyle="1" w:styleId="039677F44A044941A90D2EB9240CDA9C">
    <w:name w:val="039677F44A044941A90D2EB9240CDA9C"/>
    <w:rsid w:val="003D3A87"/>
  </w:style>
  <w:style w:type="paragraph" w:customStyle="1" w:styleId="4E106011A3BB430BA21792EA68A4C5BF">
    <w:name w:val="4E106011A3BB430BA21792EA68A4C5BF"/>
    <w:rsid w:val="003D3A87"/>
  </w:style>
  <w:style w:type="paragraph" w:customStyle="1" w:styleId="B3F8984EE45C4034BF401732689C1EC4">
    <w:name w:val="B3F8984EE45C4034BF401732689C1EC4"/>
    <w:rsid w:val="000E47F0"/>
  </w:style>
  <w:style w:type="paragraph" w:customStyle="1" w:styleId="C2F9B36D926D4CE1BE8781BE95CAEDEB">
    <w:name w:val="C2F9B36D926D4CE1BE8781BE95CAEDEB"/>
    <w:rsid w:val="000E47F0"/>
  </w:style>
  <w:style w:type="paragraph" w:customStyle="1" w:styleId="E62127BC08C84768B117ECEFBA0D2D1D">
    <w:name w:val="E62127BC08C84768B117ECEFBA0D2D1D"/>
    <w:rsid w:val="000E47F0"/>
  </w:style>
  <w:style w:type="paragraph" w:customStyle="1" w:styleId="87F1C08A2F8A40AA9EB3ADC80CF3518E">
    <w:name w:val="87F1C08A2F8A40AA9EB3ADC80CF3518E"/>
    <w:rsid w:val="000E47F0"/>
  </w:style>
  <w:style w:type="paragraph" w:customStyle="1" w:styleId="D4EF2ECCFE7544D5B162D974C33C0274">
    <w:name w:val="D4EF2ECCFE7544D5B162D974C33C0274"/>
    <w:rsid w:val="000E47F0"/>
  </w:style>
  <w:style w:type="paragraph" w:customStyle="1" w:styleId="32D1CA1C713E41C88F4A760353885A17">
    <w:name w:val="32D1CA1C713E41C88F4A760353885A17"/>
    <w:rsid w:val="000E47F0"/>
  </w:style>
  <w:style w:type="paragraph" w:customStyle="1" w:styleId="BADAB6A9927A436382C50B60CEA267CE">
    <w:name w:val="BADAB6A9927A436382C50B60CEA267CE"/>
    <w:rsid w:val="00CE66A1"/>
  </w:style>
  <w:style w:type="paragraph" w:customStyle="1" w:styleId="D5BCDB5B0982490ABD5C7BDC1F55A5A3">
    <w:name w:val="D5BCDB5B0982490ABD5C7BDC1F55A5A3"/>
    <w:rsid w:val="006022FF"/>
  </w:style>
  <w:style w:type="paragraph" w:customStyle="1" w:styleId="1945DEA2B30E420999AB066E92C0BCDC">
    <w:name w:val="1945DEA2B30E420999AB066E92C0BCDC"/>
    <w:rsid w:val="006022FF"/>
  </w:style>
  <w:style w:type="paragraph" w:customStyle="1" w:styleId="C8F14685EDBB44D7A80BD11126F916DB">
    <w:name w:val="C8F14685EDBB44D7A80BD11126F916DB"/>
    <w:rsid w:val="006022FF"/>
  </w:style>
  <w:style w:type="paragraph" w:customStyle="1" w:styleId="8158CAA6FE654862B2324F3D407C40B7">
    <w:name w:val="8158CAA6FE654862B2324F3D407C40B7"/>
    <w:rsid w:val="006022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A4C798-7F04-4BED-9EEA-5B3CE6EB9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1459</Words>
  <Characters>9198</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Hanns Püllen</dc:creator>
  <cp:keywords/>
  <dc:description/>
  <cp:lastModifiedBy>Hanns Püllen</cp:lastModifiedBy>
  <cp:revision>7</cp:revision>
  <cp:lastPrinted>2021-02-25T10:53:00Z</cp:lastPrinted>
  <dcterms:created xsi:type="dcterms:W3CDTF">2021-02-24T19:03:00Z</dcterms:created>
  <dcterms:modified xsi:type="dcterms:W3CDTF">2021-03-03T10:40:00Z</dcterms:modified>
</cp:coreProperties>
</file>