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40" w:rsidRPr="00F30AE7" w:rsidRDefault="00BF2140" w:rsidP="00BF2140">
      <w:pPr>
        <w:pStyle w:val="FormatvorlageHead0LateinCalibri28Pt"/>
        <w:rPr>
          <w:color w:val="0070C0"/>
        </w:rPr>
      </w:pPr>
      <w:r w:rsidRPr="00F30AE7">
        <mc:AlternateContent>
          <mc:Choice Requires="wps">
            <w:drawing>
              <wp:anchor distT="0" distB="0" distL="114300" distR="114300" simplePos="0" relativeHeight="251660288" behindDoc="0" locked="0" layoutInCell="1" allowOverlap="1" wp14:anchorId="159FE1CC" wp14:editId="31A60E46">
                <wp:simplePos x="0" y="0"/>
                <wp:positionH relativeFrom="column">
                  <wp:posOffset>6153399</wp:posOffset>
                </wp:positionH>
                <wp:positionV relativeFrom="paragraph">
                  <wp:posOffset>-4445</wp:posOffset>
                </wp:positionV>
                <wp:extent cx="107343" cy="1106805"/>
                <wp:effectExtent l="0" t="0" r="698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3" cy="1106805"/>
                        </a:xfrm>
                        <a:prstGeom prst="rect">
                          <a:avLst/>
                        </a:prstGeom>
                        <a:solidFill>
                          <a:srgbClr val="FFFFFF"/>
                        </a:solidFill>
                        <a:ln w="9525">
                          <a:noFill/>
                          <a:miter lim="800000"/>
                          <a:headEnd/>
                          <a:tailEnd/>
                        </a:ln>
                      </wps:spPr>
                      <wps:txbx>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FE1CC" id="_x0000_t202" coordsize="21600,21600" o:spt="202" path="m,l,21600r21600,l21600,xe">
                <v:stroke joinstyle="miter"/>
                <v:path gradientshapeok="t" o:connecttype="rect"/>
              </v:shapetype>
              <v:shape id="Textfeld 2" o:spid="_x0000_s1026" type="#_x0000_t202" style="position:absolute;margin-left:484.5pt;margin-top:-.35pt;width:8.45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" stroked="f">
                <v:textbox style="layout-flow:vertical" inset="0,0,0,0">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v:textbox>
              </v:shape>
            </w:pict>
          </mc:Fallback>
        </mc:AlternateContent>
      </w:r>
      <w:r w:rsidRPr="00F30AE7">
        <mc:AlternateContent>
          <mc:Choice Requires="wps">
            <w:drawing>
              <wp:anchor distT="0" distB="0" distL="114300" distR="114300" simplePos="0" relativeHeight="251659264" behindDoc="0" locked="0" layoutInCell="1" allowOverlap="1" wp14:anchorId="4A7E71FD" wp14:editId="6FE7D997">
                <wp:simplePos x="0" y="0"/>
                <wp:positionH relativeFrom="column">
                  <wp:posOffset>4641215</wp:posOffset>
                </wp:positionH>
                <wp:positionV relativeFrom="paragraph">
                  <wp:posOffset>-49530</wp:posOffset>
                </wp:positionV>
                <wp:extent cx="1554480" cy="1152525"/>
                <wp:effectExtent l="0" t="0" r="762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52525"/>
                        </a:xfrm>
                        <a:prstGeom prst="rect">
                          <a:avLst/>
                        </a:prstGeom>
                        <a:solidFill>
                          <a:srgbClr val="FFFFFF"/>
                        </a:solidFill>
                        <a:ln w="9525">
                          <a:noFill/>
                          <a:miter lim="800000"/>
                          <a:headEnd/>
                          <a:tailEnd/>
                        </a:ln>
                      </wps:spPr>
                      <wps:txb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71FD" id="_x0000_s1027" type="#_x0000_t202" style="position:absolute;margin-left:365.45pt;margin-top:-3.9pt;width:122.4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" stroked="f">
                <v:textbo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v:textbox>
              </v:shape>
            </w:pict>
          </mc:Fallback>
        </mc:AlternateContent>
      </w:r>
      <w:r w:rsidRPr="00F30AE7">
        <w:t xml:space="preserve">Welternährung </w:t>
      </w:r>
      <w:r w:rsidRPr="00E75752">
        <w:rPr>
          <w:rStyle w:val="kursivfett"/>
        </w:rPr>
        <w:t>neu denken</w:t>
      </w:r>
      <w:r w:rsidRPr="00F30AE7">
        <w:t>.</w:t>
      </w:r>
    </w:p>
    <w:p w:rsidR="00BF2140" w:rsidRPr="00EA7228" w:rsidRDefault="00BF2140" w:rsidP="0079763B">
      <w:pPr>
        <w:pStyle w:val="Unterzeile0"/>
      </w:pPr>
      <w:r w:rsidRPr="00EA7228">
        <w:t>Materialien und Medien zum weltweiten Ernährungswandel</w:t>
      </w:r>
    </w:p>
    <w:bookmarkStart w:id="0" w:name="_Hlk54690777"/>
    <w:p w:rsidR="00BF2140" w:rsidRPr="00F30AE7" w:rsidRDefault="00BF2140" w:rsidP="005047B2">
      <w:pPr>
        <w:pStyle w:val="Link0"/>
        <w:rPr>
          <w:rStyle w:val="Hyperlink"/>
          <w:b/>
          <w:bCs/>
          <w:color w:val="auto"/>
        </w:rPr>
      </w:pPr>
      <w:r>
        <w:fldChar w:fldCharType="begin"/>
      </w:r>
      <w:r>
        <w:instrText xml:space="preserve"> HYPERLINK "http://</w:instrText>
      </w:r>
      <w:r w:rsidRPr="00BF2140">
        <w:instrText>www.Welthaus.de/Bildung/Welternaehrung-neu-denken</w:instrText>
      </w:r>
      <w:r>
        <w:instrText xml:space="preserve">" </w:instrText>
      </w:r>
      <w:r>
        <w:fldChar w:fldCharType="separate"/>
      </w:r>
      <w:r w:rsidRPr="003745EC">
        <w:rPr>
          <w:rStyle w:val="Hyperlink"/>
        </w:rPr>
        <w:t>www.Welthaus.de/Bildung/Welternaehrung-neu-denken</w:t>
      </w:r>
      <w:r>
        <w:fldChar w:fldCharType="end"/>
      </w:r>
    </w:p>
    <w:tbl>
      <w:tblPr>
        <w:tblStyle w:val="Tabellenraster"/>
        <w:tblW w:w="9582" w:type="dxa"/>
        <w:tblInd w:w="-5"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210"/>
        <w:gridCol w:w="5372"/>
      </w:tblGrid>
      <w:tr w:rsidR="005047B2" w:rsidRPr="00F3100E" w:rsidTr="00A43AB9">
        <w:trPr>
          <w:trHeight w:val="1701"/>
        </w:trPr>
        <w:tc>
          <w:tcPr>
            <w:tcW w:w="4228" w:type="dxa"/>
            <w:vAlign w:val="center"/>
          </w:tcPr>
          <w:bookmarkEnd w:id="0"/>
          <w:p w:rsidR="005047B2" w:rsidRDefault="005047B2" w:rsidP="00BD63C7">
            <w:pPr>
              <w:jc w:val="center"/>
              <w:rPr>
                <w:b/>
                <w:color w:val="C00000"/>
              </w:rPr>
            </w:pPr>
            <w:r>
              <w:rPr>
                <w:b/>
                <w:noProof/>
                <w:color w:val="C00000"/>
                <w:lang w:eastAsia="de-DE"/>
              </w:rPr>
              <w:drawing>
                <wp:inline distT="0" distB="0" distL="0" distR="0" wp14:anchorId="2FE89C3C" wp14:editId="09BE7D1F">
                  <wp:extent cx="2065495" cy="999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trich+txt4c.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7099" cy="1029049"/>
                          </a:xfrm>
                          <a:prstGeom prst="rect">
                            <a:avLst/>
                          </a:prstGeom>
                        </pic:spPr>
                      </pic:pic>
                    </a:graphicData>
                  </a:graphic>
                </wp:inline>
              </w:drawing>
            </w:r>
          </w:p>
        </w:tc>
        <w:tc>
          <w:tcPr>
            <w:tcW w:w="5416" w:type="dxa"/>
            <w:vAlign w:val="center"/>
          </w:tcPr>
          <w:p w:rsidR="005047B2" w:rsidRDefault="005047B2" w:rsidP="00BD63C7">
            <w:pPr>
              <w:jc w:val="center"/>
              <w:rPr>
                <w:bCs/>
                <w:color w:val="000000" w:themeColor="text1"/>
                <w:sz w:val="20"/>
                <w:szCs w:val="20"/>
              </w:rPr>
            </w:pPr>
            <w:r w:rsidRPr="00F3100E">
              <w:rPr>
                <w:b/>
                <w:color w:val="000000" w:themeColor="text1"/>
                <w:sz w:val="20"/>
                <w:szCs w:val="20"/>
              </w:rPr>
              <w:t>Wir danken für die finanzielle Förderung</w:t>
            </w:r>
            <w:r w:rsidRPr="00F3100E">
              <w:rPr>
                <w:bCs/>
                <w:color w:val="000000" w:themeColor="text1"/>
                <w:sz w:val="20"/>
                <w:szCs w:val="20"/>
              </w:rPr>
              <w:t>:</w:t>
            </w:r>
          </w:p>
          <w:p w:rsidR="005047B2" w:rsidRPr="00F3100E" w:rsidRDefault="005047B2" w:rsidP="00BD63C7">
            <w:pPr>
              <w:jc w:val="center"/>
              <w:rPr>
                <w:bCs/>
                <w:color w:val="000000" w:themeColor="text1"/>
                <w:sz w:val="20"/>
                <w:szCs w:val="20"/>
              </w:rPr>
            </w:pPr>
            <w:r w:rsidRPr="00F3100E">
              <w:rPr>
                <w:bCs/>
                <w:noProof/>
                <w:color w:val="000000" w:themeColor="text1"/>
                <w:sz w:val="20"/>
                <w:szCs w:val="20"/>
                <w:lang w:eastAsia="de-DE"/>
              </w:rPr>
              <w:drawing>
                <wp:inline distT="0" distB="0" distL="0" distR="0" wp14:anchorId="6BD2C123" wp14:editId="0F48425F">
                  <wp:extent cx="783590" cy="783590"/>
                  <wp:effectExtent l="0" t="0" r="0" b="0"/>
                  <wp:docPr id="1026" name="Picture 2" descr="Engagement Global - Service für Entwicklungsinitiativen - Home ...">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83B12-5317-4C4B-939C-A909301F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gagement Global - Service für Entwicklungsinitiativen - Home ...">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83B12-5317-4C4B-939C-A909301F772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pic:spPr>
                      </pic:pic>
                    </a:graphicData>
                  </a:graphic>
                </wp:inline>
              </w:drawing>
            </w:r>
            <w:r>
              <w:rPr>
                <w:noProof/>
                <w:lang w:eastAsia="de-DE"/>
              </w:rPr>
              <w:drawing>
                <wp:inline distT="0" distB="0" distL="0" distR="0" wp14:anchorId="6226E44B" wp14:editId="0910EA6A">
                  <wp:extent cx="2097405" cy="699135"/>
                  <wp:effectExtent l="0" t="0" r="0" b="5715"/>
                  <wp:docPr id="9" name="Grafik 8" descr="Ein Bild, das Zeichnung enthält.&#10;&#10;Automatisch generierte Beschreibung">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68EBED-6E6A-465F-8A55-0C6BDA3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eichnung enthält.&#10;&#10;Automatisch generierte Beschreibung">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68EBED-6E6A-465F-8A55-0C6BDA3B714E}"/>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04161" cy="701387"/>
                          </a:xfrm>
                          <a:prstGeom prst="rect">
                            <a:avLst/>
                          </a:prstGeom>
                        </pic:spPr>
                      </pic:pic>
                    </a:graphicData>
                  </a:graphic>
                </wp:inline>
              </w:drawing>
            </w:r>
          </w:p>
        </w:tc>
      </w:tr>
    </w:tbl>
    <w:p w:rsidR="0067244F" w:rsidRPr="00164859" w:rsidRDefault="0067244F" w:rsidP="005047B2">
      <w:pPr>
        <w:pStyle w:val="CC-Lizenz-Text"/>
        <w:rPr>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D01297" w:rsidRPr="00D01297" w:rsidTr="008C793F">
        <w:trPr>
          <w:trHeight w:val="1304"/>
        </w:trPr>
        <w:tc>
          <w:tcPr>
            <w:tcW w:w="9639" w:type="dxa"/>
            <w:shd w:val="clear" w:color="auto" w:fill="C5E0B3" w:themeFill="accent6" w:themeFillTint="66"/>
            <w:vAlign w:val="center"/>
          </w:tcPr>
          <w:p w:rsidR="00D01297" w:rsidRPr="00D01297" w:rsidRDefault="00D01297" w:rsidP="00D01297">
            <w:pPr>
              <w:pStyle w:val="CC-Lizenz-Text"/>
              <w:rPr>
                <w:rStyle w:val="Hyperlink"/>
                <w:color w:val="0070C0"/>
                <w:u w:val="none"/>
              </w:rPr>
            </w:pPr>
            <w:r w:rsidRPr="00D01297">
              <w:drawing>
                <wp:anchor distT="0" distB="0" distL="114300" distR="252095" simplePos="0" relativeHeight="251689984" behindDoc="1" locked="0" layoutInCell="1" allowOverlap="1">
                  <wp:simplePos x="0" y="0"/>
                  <wp:positionH relativeFrom="insideMargin">
                    <wp:posOffset>88265</wp:posOffset>
                  </wp:positionH>
                  <wp:positionV relativeFrom="page">
                    <wp:posOffset>36830</wp:posOffset>
                  </wp:positionV>
                  <wp:extent cx="1817370" cy="643890"/>
                  <wp:effectExtent l="0" t="0" r="0" b="3810"/>
                  <wp:wrapTight wrapText="right">
                    <wp:wrapPolygon edited="0">
                      <wp:start x="0" y="0"/>
                      <wp:lineTo x="0" y="21089"/>
                      <wp:lineTo x="21283" y="21089"/>
                      <wp:lineTo x="212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S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7370" cy="643890"/>
                          </a:xfrm>
                          <a:prstGeom prst="rect">
                            <a:avLst/>
                          </a:prstGeom>
                        </pic:spPr>
                      </pic:pic>
                    </a:graphicData>
                  </a:graphic>
                  <wp14:sizeRelH relativeFrom="margin">
                    <wp14:pctWidth>0</wp14:pctWidth>
                  </wp14:sizeRelH>
                  <wp14:sizeRelV relativeFrom="margin">
                    <wp14:pctHeight>0</wp14:pctHeight>
                  </wp14:sizeRelV>
                </wp:anchor>
              </w:drawing>
            </w:r>
            <w:r w:rsidRPr="00D01297">
              <w:t xml:space="preserve">Unser Material steht unter Creative Commons-Lizenzen. Vervielfältigung, Veröffentlichung und sogar Bearbeitung sind bei uns ausdrücklich gestattet. </w:t>
            </w:r>
            <w:r w:rsidR="00A43AB9">
              <w:br/>
            </w:r>
            <w:r w:rsidRPr="00D01297">
              <w:t>Bei Veröffentlichung müssen die von den Urhebern vorgegebenen Lizenzen eingehalten und der Urheberhinweis genannt werden.</w:t>
            </w:r>
            <w:r w:rsidRPr="00D01297">
              <w:br/>
              <w:t>Lizenz</w:t>
            </w:r>
            <w:r w:rsidRPr="00D01297">
              <w:rPr>
                <w:color w:val="auto"/>
              </w:rPr>
              <w:t>bedingungen</w:t>
            </w:r>
            <w:r w:rsidRPr="00D01297">
              <w:t xml:space="preserve">: </w:t>
            </w:r>
            <w:hyperlink r:id="rId13" w:history="1">
              <w:r w:rsidRPr="00D01297">
                <w:rPr>
                  <w:rStyle w:val="Hyperlink"/>
                  <w:bCs w:val="0"/>
                  <w:color w:val="0070C0"/>
                </w:rPr>
                <w:t>Creative Commons CC BA SA 4.0</w:t>
              </w:r>
            </w:hyperlink>
          </w:p>
        </w:tc>
      </w:tr>
      <w:tr w:rsidR="00D01297" w:rsidTr="008C793F">
        <w:tc>
          <w:tcPr>
            <w:tcW w:w="9639" w:type="dxa"/>
            <w:shd w:val="clear" w:color="auto" w:fill="C5E0B3" w:themeFill="accent6" w:themeFillTint="66"/>
            <w:vAlign w:val="center"/>
          </w:tcPr>
          <w:p w:rsidR="00D01297" w:rsidRDefault="00D01297" w:rsidP="00D01297">
            <w:pPr>
              <w:pStyle w:val="CC-Lizenz-Text"/>
              <w:spacing w:after="120"/>
              <w:rPr>
                <w:color w:val="0563C1" w:themeColor="hyperlink"/>
                <w:u w:val="single"/>
              </w:rPr>
            </w:pPr>
            <w:r w:rsidRPr="00D01297">
              <w:t xml:space="preserve">Urheberhinweis: Welthaus Bielefeld. Website: </w:t>
            </w:r>
            <w:hyperlink r:id="rId14" w:history="1">
              <w:r w:rsidRPr="00D01297">
                <w:rPr>
                  <w:rStyle w:val="Hyperlink"/>
                </w:rPr>
                <w:t>www.welthaus.de/bildung</w:t>
              </w:r>
            </w:hyperlink>
          </w:p>
        </w:tc>
      </w:tr>
    </w:tbl>
    <w:p w:rsidR="002F0429" w:rsidRPr="00164859" w:rsidRDefault="002F0429" w:rsidP="00164859">
      <w:pPr>
        <w:pStyle w:val="Fotonachweisfett"/>
        <w:rPr>
          <w:sz w:val="10"/>
          <w:szCs w:val="10"/>
        </w:rPr>
      </w:pPr>
    </w:p>
    <w:sdt>
      <w:sdtPr>
        <w:rPr>
          <w:rFonts w:cstheme="minorBidi"/>
          <w:b w:val="0"/>
          <w:bCs w:val="0"/>
          <w:noProof w:val="0"/>
          <w:color w:val="auto"/>
          <w:sz w:val="24"/>
          <w:szCs w:val="24"/>
          <w:lang w:eastAsia="en-US"/>
        </w:rPr>
        <w:id w:val="1479035480"/>
        <w:placeholder>
          <w:docPart w:val="115D8DE5BE974B478AD504A67B5F8F2D"/>
        </w:placeholder>
        <w15:color w:val="000000"/>
      </w:sdtPr>
      <w:sdtEndPr/>
      <w:sdtContent>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30"/>
            <w:gridCol w:w="2380"/>
            <w:gridCol w:w="16"/>
            <w:gridCol w:w="2396"/>
            <w:gridCol w:w="2395"/>
            <w:gridCol w:w="2395"/>
            <w:gridCol w:w="28"/>
          </w:tblGrid>
          <w:tr w:rsidR="00A53E41" w:rsidRPr="00A43AB9" w:rsidTr="00B5782C">
            <w:trPr>
              <w:trHeight w:val="936"/>
            </w:trPr>
            <w:tc>
              <w:tcPr>
                <w:tcW w:w="2410" w:type="dxa"/>
                <w:gridSpan w:val="2"/>
                <w:shd w:val="clear" w:color="auto" w:fill="FFF2CC" w:themeFill="accent4" w:themeFillTint="33"/>
                <w:vAlign w:val="center"/>
              </w:tcPr>
              <w:p w:rsidR="00A53E41" w:rsidRPr="00A43AB9" w:rsidRDefault="00A53E41" w:rsidP="00B5782C">
                <w:pPr>
                  <w:pStyle w:val="Head1"/>
                </w:pPr>
                <w:r w:rsidRPr="00A43AB9">
                  <w:rPr>
                    <w:b w:val="0"/>
                  </w:rPr>
                  <w:t>[</w:t>
                </w:r>
                <w:r w:rsidRPr="00DB7BAE">
                  <w:rPr>
                    <w:color w:val="C00000"/>
                    <w:sz w:val="32"/>
                    <w:szCs w:val="32"/>
                  </w:rPr>
                  <w:t>UE-Nr.</w:t>
                </w:r>
                <w:r w:rsidRPr="00A43AB9">
                  <w:rPr>
                    <w:sz w:val="32"/>
                    <w:szCs w:val="32"/>
                  </w:rPr>
                  <w:t xml:space="preserve"> </w:t>
                </w:r>
                <w:r>
                  <w:rPr>
                    <w:color w:val="auto"/>
                  </w:rPr>
                  <w:t>M-</w:t>
                </w:r>
                <w:r w:rsidR="00B5782C">
                  <w:rPr>
                    <w:color w:val="auto"/>
                  </w:rPr>
                  <w:t>14</w:t>
                </w:r>
                <w:r w:rsidRPr="00A43AB9">
                  <w:rPr>
                    <w:b w:val="0"/>
                  </w:rPr>
                  <w:t>]</w:t>
                </w:r>
              </w:p>
            </w:tc>
            <w:tc>
              <w:tcPr>
                <w:tcW w:w="7230" w:type="dxa"/>
                <w:gridSpan w:val="5"/>
                <w:shd w:val="clear" w:color="auto" w:fill="FFF2CC" w:themeFill="accent4" w:themeFillTint="33"/>
                <w:vAlign w:val="center"/>
              </w:tcPr>
              <w:p w:rsidR="00A53E41" w:rsidRPr="00A43AB9" w:rsidRDefault="00B5782C" w:rsidP="00004B67">
                <w:pPr>
                  <w:pStyle w:val="Head1"/>
                  <w:rPr>
                    <w:iCs/>
                    <w:color w:val="0070C0"/>
                  </w:rPr>
                </w:pPr>
                <w:r w:rsidRPr="00B5782C">
                  <w:t>Die Fleischfrage</w:t>
                </w:r>
              </w:p>
            </w:tc>
          </w:tr>
          <w:tr w:rsidR="008C793F" w:rsidRPr="00A43AB9" w:rsidTr="00B5782C">
            <w:trPr>
              <w:gridBefore w:val="1"/>
              <w:gridAfter w:val="1"/>
              <w:wBefore w:w="30" w:type="dxa"/>
              <w:wAfter w:w="28" w:type="dxa"/>
              <w:trHeight w:val="672"/>
            </w:trPr>
            <w:tc>
              <w:tcPr>
                <w:tcW w:w="2396" w:type="dxa"/>
                <w:gridSpan w:val="2"/>
                <w:tcBorders>
                  <w:top w:val="single" w:sz="24" w:space="0" w:color="FFD966" w:themeColor="accent4" w:themeTint="99"/>
                  <w:left w:val="single" w:sz="24" w:space="0" w:color="FFD966" w:themeColor="accent4" w:themeTint="99"/>
                  <w:bottom w:val="single" w:sz="24" w:space="0" w:color="FFD966"/>
                  <w:right w:val="single" w:sz="24" w:space="0" w:color="FFD966"/>
                </w:tcBorders>
                <w:shd w:val="clear" w:color="auto" w:fill="FFF2CC" w:themeFill="accent4" w:themeFillTint="33"/>
              </w:tcPr>
              <w:p w:rsidR="000552C3" w:rsidRPr="00C90BDA" w:rsidRDefault="00A43AB9" w:rsidP="00DB7BAE">
                <w:pPr>
                  <w:pStyle w:val="Rubriken"/>
                </w:pPr>
                <w:r w:rsidRPr="00DB7BAE">
                  <w:t>Schulform</w:t>
                </w:r>
              </w:p>
              <w:p w:rsidR="00A43AB9" w:rsidRPr="000552C3" w:rsidRDefault="005F4DAA" w:rsidP="00B5782C">
                <w:pPr>
                  <w:pStyle w:val="CC-Lizenz-Text"/>
                  <w:spacing w:after="120"/>
                  <w:ind w:right="140"/>
                  <w:rPr>
                    <w:rFonts w:ascii="Calibri" w:hAnsi="Calibri"/>
                    <w:b w:val="0"/>
                    <w:color w:val="auto"/>
                    <w:sz w:val="24"/>
                    <w:szCs w:val="24"/>
                  </w:rPr>
                </w:pPr>
                <w:r w:rsidRPr="005F4DAA">
                  <w:rPr>
                    <w:rStyle w:val="schwarzZchn"/>
                    <w:b w:val="0"/>
                    <w:szCs w:val="24"/>
                  </w:rPr>
                  <w:t>Sek</w:t>
                </w:r>
                <w:r w:rsidR="00B5782C">
                  <w:rPr>
                    <w:rStyle w:val="schwarzZchn"/>
                    <w:b w:val="0"/>
                    <w:szCs w:val="24"/>
                  </w:rPr>
                  <w:t>. II (GY/GE)</w:t>
                </w:r>
              </w:p>
            </w:tc>
            <w:tc>
              <w:tcPr>
                <w:tcW w:w="2396"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Jahrgänge</w:t>
                </w:r>
              </w:p>
              <w:p w:rsidR="00A43AB9" w:rsidRPr="000552C3" w:rsidRDefault="00B5782C" w:rsidP="00B5782C">
                <w:pPr>
                  <w:pStyle w:val="CC-Lizenz-Text"/>
                  <w:spacing w:after="120"/>
                  <w:ind w:right="140"/>
                  <w:rPr>
                    <w:rFonts w:ascii="Calibri" w:hAnsi="Calibri"/>
                    <w:b w:val="0"/>
                    <w:color w:val="auto"/>
                    <w:sz w:val="24"/>
                    <w:szCs w:val="24"/>
                  </w:rPr>
                </w:pPr>
                <w:r>
                  <w:rPr>
                    <w:rStyle w:val="schwarzZchn"/>
                    <w:b w:val="0"/>
                    <w:szCs w:val="24"/>
                  </w:rPr>
                  <w:t>11</w:t>
                </w:r>
                <w:r w:rsidR="00A43AB9" w:rsidRPr="000552C3">
                  <w:rPr>
                    <w:rStyle w:val="schwarzZchn"/>
                    <w:b w:val="0"/>
                    <w:szCs w:val="24"/>
                  </w:rPr>
                  <w:t xml:space="preserve"> – 1</w:t>
                </w:r>
                <w:r>
                  <w:rPr>
                    <w:rStyle w:val="schwarzZchn"/>
                    <w:b w:val="0"/>
                    <w:szCs w:val="24"/>
                  </w:rPr>
                  <w:t>3</w:t>
                </w:r>
              </w:p>
            </w:tc>
            <w:tc>
              <w:tcPr>
                <w:tcW w:w="2395"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Fach</w:t>
                </w:r>
              </w:p>
              <w:p w:rsidR="00A43AB9" w:rsidRPr="000552C3" w:rsidRDefault="00B5782C" w:rsidP="007E41C7">
                <w:pPr>
                  <w:pStyle w:val="CC-Lizenz-Text"/>
                  <w:spacing w:after="120"/>
                  <w:ind w:right="140"/>
                  <w:rPr>
                    <w:rFonts w:ascii="Calibri" w:hAnsi="Calibri"/>
                    <w:b w:val="0"/>
                    <w:color w:val="auto"/>
                    <w:sz w:val="24"/>
                    <w:szCs w:val="24"/>
                  </w:rPr>
                </w:pPr>
                <w:r w:rsidRPr="00B5782C">
                  <w:rPr>
                    <w:rStyle w:val="schwarzZchn"/>
                    <w:b w:val="0"/>
                    <w:szCs w:val="24"/>
                  </w:rPr>
                  <w:t>Ernährungslehre</w:t>
                </w:r>
              </w:p>
            </w:tc>
            <w:tc>
              <w:tcPr>
                <w:tcW w:w="2395" w:type="dxa"/>
                <w:tcBorders>
                  <w:top w:val="single" w:sz="24" w:space="0" w:color="FFD966" w:themeColor="accent4" w:themeTint="99"/>
                  <w:left w:val="single" w:sz="24" w:space="0" w:color="FFD966"/>
                  <w:bottom w:val="single" w:sz="24" w:space="0" w:color="FFD966"/>
                  <w:right w:val="single" w:sz="24" w:space="0" w:color="FFD966" w:themeColor="accent4" w:themeTint="99"/>
                </w:tcBorders>
                <w:shd w:val="clear" w:color="auto" w:fill="FFF2CC" w:themeFill="accent4" w:themeFillTint="33"/>
              </w:tcPr>
              <w:p w:rsidR="000552C3" w:rsidRDefault="00A43AB9" w:rsidP="00DB7BAE">
                <w:pPr>
                  <w:pStyle w:val="Rubriken"/>
                </w:pPr>
                <w:r w:rsidRPr="00DB7BAE">
                  <w:t>Zeitbedarf</w:t>
                </w:r>
              </w:p>
              <w:p w:rsidR="00A43AB9" w:rsidRPr="000552C3" w:rsidRDefault="00B5782C" w:rsidP="000552C3">
                <w:pPr>
                  <w:pStyle w:val="CC-Lizenz-Text"/>
                  <w:spacing w:after="120"/>
                  <w:ind w:right="140"/>
                  <w:rPr>
                    <w:b w:val="0"/>
                    <w:color w:val="0563C1" w:themeColor="hyperlink"/>
                    <w:sz w:val="24"/>
                    <w:szCs w:val="24"/>
                    <w:u w:val="single"/>
                  </w:rPr>
                </w:pPr>
                <w:r>
                  <w:rPr>
                    <w:rStyle w:val="schwarzZchn"/>
                    <w:b w:val="0"/>
                    <w:szCs w:val="24"/>
                  </w:rPr>
                  <w:t>1</w:t>
                </w:r>
                <w:r w:rsidRPr="000552C3">
                  <w:rPr>
                    <w:rStyle w:val="schwarzZchn"/>
                    <w:b w:val="0"/>
                    <w:szCs w:val="24"/>
                  </w:rPr>
                  <w:t xml:space="preserve"> – </w:t>
                </w:r>
                <w:r w:rsidR="00A43AB9" w:rsidRPr="000552C3">
                  <w:rPr>
                    <w:rStyle w:val="schwarzZchn"/>
                    <w:b w:val="0"/>
                    <w:szCs w:val="24"/>
                  </w:rPr>
                  <w:t>2 UStd</w:t>
                </w:r>
              </w:p>
            </w:tc>
          </w:tr>
          <w:tr w:rsidR="000552C3" w:rsidRPr="00A43AB9" w:rsidTr="00A53E41">
            <w:trPr>
              <w:gridBefore w:val="1"/>
              <w:gridAfter w:val="1"/>
              <w:wBefore w:w="30" w:type="dxa"/>
              <w:wAfter w:w="28" w:type="dxa"/>
              <w:trHeight w:val="1644"/>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0552C3" w:rsidRPr="00A43AB9" w:rsidRDefault="000552C3" w:rsidP="00FA0E8F">
                <w:pPr>
                  <w:pStyle w:val="Rubriken"/>
                  <w:tabs>
                    <w:tab w:val="clear" w:pos="2977"/>
                    <w:tab w:val="clear" w:pos="5245"/>
                    <w:tab w:val="clear" w:pos="7088"/>
                  </w:tabs>
                </w:pPr>
                <w:r w:rsidRPr="00A43AB9">
                  <w:t>Kompetenzerwartungen</w:t>
                </w:r>
              </w:p>
              <w:p w:rsidR="000552C3" w:rsidRPr="00A43AB9" w:rsidRDefault="000552C3" w:rsidP="00FA0E8F">
                <w:r w:rsidRPr="00A43AB9">
                  <w:t xml:space="preserve">Die </w:t>
                </w:r>
                <w:proofErr w:type="spellStart"/>
                <w:r w:rsidRPr="00A43AB9">
                  <w:t>SuS</w:t>
                </w:r>
                <w:proofErr w:type="spellEnd"/>
                <w:r w:rsidR="00883D2B" w:rsidRPr="00A43AB9">
                  <w:t xml:space="preserve"> können</w:t>
                </w:r>
              </w:p>
              <w:p w:rsidR="00B5782C" w:rsidRDefault="00B5782C" w:rsidP="00B5782C">
                <w:pPr>
                  <w:pStyle w:val="Liste1"/>
                </w:pPr>
                <w:r>
                  <w:t>die „Fleisch-Frage“ – d.h. die Frage nach dem Anteil von Fleisch und anderen Tierprodukten an unserer Ernährung – als eine entscheidende Welternährungsfrage deuten;</w:t>
                </w:r>
              </w:p>
              <w:p w:rsidR="000552C3" w:rsidRPr="00A43AB9" w:rsidRDefault="00B5782C" w:rsidP="00B5782C">
                <w:pPr>
                  <w:pStyle w:val="Liste1"/>
                </w:pPr>
                <w:r>
                  <w:t>die Chancen, die sich aus einem reduzierten Fleisch-Verbrauch für Flächenbelegung, Klima, Ernährung und Gesundheit ergeben, erörtern.</w:t>
                </w:r>
              </w:p>
            </w:tc>
          </w:tr>
          <w:tr w:rsidR="008C793F" w:rsidRPr="00A43AB9" w:rsidTr="00A53E41">
            <w:trPr>
              <w:gridBefore w:val="1"/>
              <w:gridAfter w:val="1"/>
              <w:wBefore w:w="30" w:type="dxa"/>
              <w:wAfter w:w="28" w:type="dxa"/>
              <w:trHeight w:val="586"/>
            </w:trPr>
            <w:tc>
              <w:tcPr>
                <w:tcW w:w="9582" w:type="dxa"/>
                <w:gridSpan w:val="5"/>
                <w:tcBorders>
                  <w:top w:val="single" w:sz="24" w:space="0" w:color="FFD966"/>
                  <w:left w:val="single" w:sz="24" w:space="0" w:color="FFD966" w:themeColor="accent4" w:themeTint="99"/>
                  <w:bottom w:val="single" w:sz="24" w:space="0" w:color="FFD966" w:themeColor="accent4" w:themeTint="99"/>
                  <w:right w:val="single" w:sz="24" w:space="0" w:color="FFD966" w:themeColor="accent4" w:themeTint="99"/>
                </w:tcBorders>
                <w:shd w:val="clear" w:color="auto" w:fill="FFF2CC" w:themeFill="accent4" w:themeFillTint="33"/>
              </w:tcPr>
              <w:p w:rsidR="008C793F" w:rsidRPr="00A43AB9" w:rsidRDefault="008C793F" w:rsidP="00FA0E8F">
                <w:pPr>
                  <w:pStyle w:val="Rubriken"/>
                  <w:tabs>
                    <w:tab w:val="clear" w:pos="2977"/>
                    <w:tab w:val="clear" w:pos="5245"/>
                    <w:tab w:val="clear" w:pos="7088"/>
                  </w:tabs>
                </w:pPr>
                <w:r w:rsidRPr="00A43AB9">
                  <w:t xml:space="preserve">Im Kernlernplan </w:t>
                </w:r>
                <w:sdt>
                  <w:sdtPr>
                    <w:id w:val="-1066332485"/>
                    <w:placeholder>
                      <w:docPart w:val="9FDFAE6AF4D24D5B95C03C18DBFAFFDA"/>
                    </w:placeholder>
                    <w15:color w:val="000000"/>
                  </w:sdtPr>
                  <w:sdtEndPr>
                    <w:rPr>
                      <w:rFonts w:ascii="Comic Sans MS" w:hAnsi="Comic Sans MS"/>
                      <w:b w:val="0"/>
                      <w:bCs w:val="0"/>
                      <w:i/>
                      <w:iCs/>
                      <w:color w:val="0070C0"/>
                    </w:rPr>
                  </w:sdtEndPr>
                  <w:sdtContent>
                    <w:sdt>
                      <w:sdtPr>
                        <w:id w:val="-1357269527"/>
                        <w:placeholder>
                          <w:docPart w:val="2631FE1C48A14CE0B8118ED1F529979E"/>
                        </w:placeholder>
                        <w15:color w:val="000000"/>
                      </w:sdtPr>
                      <w:sdtEndPr>
                        <w:rPr>
                          <w:rFonts w:ascii="Comic Sans MS" w:hAnsi="Comic Sans MS"/>
                          <w:b w:val="0"/>
                          <w:bCs w:val="0"/>
                          <w:i/>
                          <w:iCs/>
                          <w:color w:val="0070C0"/>
                        </w:rPr>
                      </w:sdtEndPr>
                      <w:sdtContent>
                        <w:sdt>
                          <w:sdtPr>
                            <w:id w:val="859544875"/>
                            <w:placeholder>
                              <w:docPart w:val="792B3BC8C8C143B8829E20E2463316CD"/>
                            </w:placeholder>
                            <w15:color w:val="000000"/>
                          </w:sdtPr>
                          <w:sdtEndPr>
                            <w:rPr>
                              <w:rFonts w:ascii="Comic Sans MS" w:hAnsi="Comic Sans MS"/>
                              <w:b w:val="0"/>
                              <w:bCs w:val="0"/>
                              <w:i/>
                              <w:iCs/>
                              <w:color w:val="0070C0"/>
                            </w:rPr>
                          </w:sdtEndPr>
                          <w:sdtContent>
                            <w:sdt>
                              <w:sdtPr>
                                <w:rPr>
                                  <w:rStyle w:val="Formatvorlage40"/>
                                </w:rPr>
                                <w:id w:val="420307834"/>
                                <w:placeholder>
                                  <w:docPart w:val="A586E32C07BF4A64A874079B64D5BD0A"/>
                                </w:placeholder>
                                <w15:color w:val="000000"/>
                              </w:sdtPr>
                              <w:sdtEndPr>
                                <w:rPr>
                                  <w:rStyle w:val="Absatz-Standardschriftart"/>
                                  <w:rFonts w:ascii="Comic Sans MS" w:hAnsi="Comic Sans MS"/>
                                  <w:b w:val="0"/>
                                  <w:bCs w:val="0"/>
                                  <w:i/>
                                  <w:iCs/>
                                  <w:color w:val="0070C0"/>
                                </w:rPr>
                              </w:sdtEndPr>
                              <w:sdtContent>
                                <w:hyperlink r:id="rId15" w:history="1">
                                  <w:r w:rsidR="00E54B09" w:rsidRPr="00422935">
                                    <w:rPr>
                                      <w:rStyle w:val="Hyperlink"/>
                                    </w:rPr>
                                    <w:t>4724</w:t>
                                  </w:r>
                                </w:hyperlink>
                              </w:sdtContent>
                            </w:sdt>
                          </w:sdtContent>
                        </w:sdt>
                      </w:sdtContent>
                    </w:sdt>
                  </w:sdtContent>
                </w:sdt>
                <w:r w:rsidRPr="00A43AB9">
                  <w:t xml:space="preserve"> des Landes NRW vorgeschlagenes Inhaltsfeld</w:t>
                </w:r>
              </w:p>
              <w:sdt>
                <w:sdtPr>
                  <w:id w:val="960387704"/>
                  <w:placeholder>
                    <w:docPart w:val="690CFFFE270643139A8D677EDCAE41AC"/>
                  </w:placeholder>
                  <w15:color w:val="000000"/>
                </w:sdtPr>
                <w:sdtEndPr/>
                <w:sdtContent>
                  <w:p w:rsidR="008C793F" w:rsidRPr="00A43AB9" w:rsidRDefault="00B5782C" w:rsidP="00B5782C">
                    <w:pPr>
                      <w:spacing w:after="120"/>
                    </w:pPr>
                    <w:r w:rsidRPr="00B5782C">
                      <w:t>Ernährungsökologie</w:t>
                    </w:r>
                    <w:r w:rsidR="007E41C7" w:rsidRPr="007E41C7">
                      <w:t xml:space="preserve"> (</w:t>
                    </w:r>
                    <w:proofErr w:type="spellStart"/>
                    <w:r w:rsidR="007E41C7" w:rsidRPr="007E41C7">
                      <w:t>IF</w:t>
                    </w:r>
                    <w:proofErr w:type="spellEnd"/>
                    <w:r w:rsidR="007E41C7" w:rsidRPr="007E41C7">
                      <w:t xml:space="preserve"> </w:t>
                    </w:r>
                    <w:r>
                      <w:t>5</w:t>
                    </w:r>
                    <w:r w:rsidR="007E41C7" w:rsidRPr="007E41C7">
                      <w:t>)</w:t>
                    </w:r>
                  </w:p>
                </w:sdtContent>
              </w:sdt>
            </w:tc>
            <w:bookmarkStart w:id="1" w:name="_GoBack"/>
            <w:bookmarkEnd w:id="1"/>
          </w:tr>
        </w:tbl>
      </w:sdtContent>
    </w:sdt>
    <w:p w:rsidR="00106E8D" w:rsidRPr="000552C3" w:rsidRDefault="00106E8D" w:rsidP="000552C3">
      <w:pPr>
        <w:pStyle w:val="Head2blau"/>
      </w:pPr>
      <w:r w:rsidRPr="000552C3">
        <w:t>Erläuterungen zum Inhaltsfeld</w:t>
      </w:r>
    </w:p>
    <w:p w:rsidR="00B5782C" w:rsidRDefault="00B5782C" w:rsidP="00B5782C">
      <w:pPr>
        <w:pStyle w:val="Textkrper"/>
      </w:pPr>
      <w:r>
        <w:t>Der Konsum von Fleisch und anderen tierischen Produkten ist ein entscheidender Faktor für eine zukunftsfähige Gestaltung der Welternährung. Weil der Wohlstand in fast allen Teilen der Welt zugenommen hat, hat auch die „Wohlstandsernährung“ zugelegt – und das ist in allen Erdteilen eine Ernährung mit mehr Fleisch</w:t>
      </w:r>
      <w:r>
        <w:rPr>
          <w:rStyle w:val="Funotenzeichen"/>
          <w:color w:val="000000" w:themeColor="text1"/>
        </w:rPr>
        <w:footnoteReference w:id="1"/>
      </w:r>
      <w:r>
        <w:t xml:space="preserve"> und mit mehr Tierprodukten (Butter, Käse, andere Milchprodukte, Eier, Fisch). Dies bedeutet gleichzeitig eine Intensivierung der Landwirtschaft, mehr Treibhausgase durch mehr Rinder (Methan-Ausstoß) und durch veränderte Landnutzung (Abholzung von Wäldern zugunsten von Weideflächen und von Futtermittel-Anbau). Laut </w:t>
      </w:r>
      <w:proofErr w:type="spellStart"/>
      <w:r>
        <w:t>IPCC</w:t>
      </w:r>
      <w:proofErr w:type="spellEnd"/>
      <w:r>
        <w:t xml:space="preserve"> gehen mittlerweile 23% der anthropogenen Treibhausgase auf das Konto von Landwirtschaft, Fortwirtschaft und veränderter Landnutzung.</w:t>
      </w:r>
      <w:r>
        <w:rPr>
          <w:rStyle w:val="Funotenzeichen"/>
          <w:color w:val="000000" w:themeColor="text1"/>
        </w:rPr>
        <w:footnoteReference w:id="2"/>
      </w:r>
      <w:r>
        <w:t xml:space="preserve"> </w:t>
      </w:r>
    </w:p>
    <w:p w:rsidR="00004B67" w:rsidRDefault="00B5782C" w:rsidP="00B5782C">
      <w:pPr>
        <w:pStyle w:val="Textkrper"/>
      </w:pPr>
      <w:r>
        <w:lastRenderedPageBreak/>
        <w:t>Die Inten</w:t>
      </w:r>
      <w:r w:rsidRPr="00B5782C">
        <w:t>sivlandwirtschaft bedeutet auch an vielen Stellen eine Übernutzung der Böden, die dadurch an Humus und Qualität verlieren und auf Dauer für die Landwirtschaft nicht mehr zur Verfügung stehen werden.</w:t>
      </w:r>
      <w:r>
        <w:rPr>
          <w:rStyle w:val="Funotenzeichen"/>
          <w:color w:val="000000" w:themeColor="text1"/>
        </w:rPr>
        <w:footnoteReference w:id="3"/>
      </w:r>
      <w:r w:rsidRPr="00B5782C">
        <w:t xml:space="preserve"> Sie ist gleichzeitig eine wichtige Ursache für den Verlust der Arten, begleitet von Waldzerstörung und dem Trockenlegen von Mooren. Wenn diese desaströse Entwicklung gestoppt werden soll und wir gleichzeitig davon ausgehen, im Jahr 2100 fast 11 Milliarden Menschen ernähren zu müssen, muss die Schlussfolgerung lauten, dass wir uns die bisherige</w:t>
      </w:r>
      <w:r>
        <w:t xml:space="preserve"> Form unserer Ernährung nicht mehr leisten können. Weniger Fleisch, weniger Tierprodukte und vor allem eine nachhaltigere Produktion dieser Nahrungsmittel – das steht auf der </w:t>
      </w:r>
      <w:proofErr w:type="spellStart"/>
      <w:r>
        <w:t>To</w:t>
      </w:r>
      <w:proofErr w:type="spellEnd"/>
      <w:r>
        <w:t>-do-Liste der Menschheit.</w:t>
      </w:r>
    </w:p>
    <w:tbl>
      <w:tblPr>
        <w:tblStyle w:val="Tabellenraster"/>
        <w:tblpPr w:leftFromText="142" w:rightFromText="142" w:topFromText="142" w:bottomFromText="142" w:vertAnchor="text" w:tblpY="28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1892"/>
        <w:gridCol w:w="6442"/>
      </w:tblGrid>
      <w:tr w:rsidR="007228E9" w:rsidRPr="007228E9" w:rsidTr="007228E9">
        <w:tc>
          <w:tcPr>
            <w:tcW w:w="9638" w:type="dxa"/>
            <w:gridSpan w:val="3"/>
          </w:tcPr>
          <w:p w:rsidR="007228E9" w:rsidRPr="007228E9" w:rsidRDefault="007228E9" w:rsidP="00C92BE8">
            <w:pPr>
              <w:pStyle w:val="Head2rot"/>
              <w:spacing w:before="0"/>
            </w:pPr>
            <w:r w:rsidRPr="007228E9">
              <w:t>Steigender Fleischproduktion (Welt)</w:t>
            </w:r>
          </w:p>
        </w:tc>
      </w:tr>
      <w:tr w:rsidR="007228E9" w:rsidRPr="007228E9" w:rsidTr="00C92BE8">
        <w:tc>
          <w:tcPr>
            <w:tcW w:w="1308" w:type="dxa"/>
          </w:tcPr>
          <w:p w:rsidR="007228E9" w:rsidRPr="007228E9" w:rsidRDefault="007228E9" w:rsidP="007228E9">
            <w:pPr>
              <w:pStyle w:val="Textkrper"/>
              <w:rPr>
                <w:sz w:val="40"/>
                <w:szCs w:val="40"/>
              </w:rPr>
            </w:pPr>
            <w:r w:rsidRPr="007228E9">
              <w:rPr>
                <w:sz w:val="40"/>
                <w:szCs w:val="40"/>
              </w:rPr>
              <w:t>2010</w:t>
            </w:r>
          </w:p>
        </w:tc>
        <w:tc>
          <w:tcPr>
            <w:tcW w:w="1904" w:type="dxa"/>
          </w:tcPr>
          <w:p w:rsidR="007228E9" w:rsidRPr="007228E9" w:rsidRDefault="00C92BE8" w:rsidP="007228E9">
            <w:pPr>
              <w:pStyle w:val="Textkrper"/>
              <w:rPr>
                <w:sz w:val="40"/>
                <w:szCs w:val="40"/>
              </w:rPr>
            </w:pPr>
            <w:r w:rsidRPr="007228E9">
              <w:rPr>
                <w:noProof/>
                <w:lang w:eastAsia="de-DE"/>
              </w:rPr>
              <w:drawing>
                <wp:anchor distT="0" distB="0" distL="114300" distR="114300" simplePos="0" relativeHeight="251691008" behindDoc="0" locked="0" layoutInCell="1" allowOverlap="1">
                  <wp:simplePos x="0" y="0"/>
                  <wp:positionH relativeFrom="column">
                    <wp:posOffset>1131253</wp:posOffset>
                  </wp:positionH>
                  <wp:positionV relativeFrom="paragraph">
                    <wp:posOffset>5715</wp:posOffset>
                  </wp:positionV>
                  <wp:extent cx="4055110" cy="762000"/>
                  <wp:effectExtent l="0" t="0" r="2540" b="0"/>
                  <wp:wrapNone/>
                  <wp:docPr id="15" name="Grafik 15" descr="Ein Bild, das Essen, drinnen, Gericht, Schei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Essen, drinnen, Gericht, Scheibe enthält.&#10;&#10;Automatisch generierte Beschreibung"/>
                          <pic:cNvPicPr/>
                        </pic:nvPicPr>
                        <pic:blipFill rotWithShape="1">
                          <a:blip r:embed="rId16" cstate="print">
                            <a:extLst>
                              <a:ext uri="{28A0092B-C50C-407E-A947-70E740481C1C}">
                                <a14:useLocalDpi xmlns:a14="http://schemas.microsoft.com/office/drawing/2010/main" val="0"/>
                              </a:ext>
                            </a:extLst>
                          </a:blip>
                          <a:srcRect t="22389" b="52628"/>
                          <a:stretch/>
                        </pic:blipFill>
                        <pic:spPr bwMode="auto">
                          <a:xfrm>
                            <a:off x="0" y="0"/>
                            <a:ext cx="4055110"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28E9" w:rsidRPr="007228E9">
              <w:rPr>
                <w:sz w:val="40"/>
                <w:szCs w:val="40"/>
              </w:rPr>
              <w:t>289 Mio. t</w:t>
            </w:r>
          </w:p>
        </w:tc>
        <w:tc>
          <w:tcPr>
            <w:tcW w:w="6426" w:type="dxa"/>
            <w:vMerge w:val="restart"/>
            <w:noWrap/>
            <w:tcMar>
              <w:left w:w="0" w:type="dxa"/>
              <w:right w:w="0" w:type="dxa"/>
            </w:tcMar>
          </w:tcPr>
          <w:p w:rsidR="007228E9" w:rsidRPr="007228E9" w:rsidRDefault="007228E9" w:rsidP="007228E9">
            <w:pPr>
              <w:pStyle w:val="Textkrper"/>
            </w:pPr>
          </w:p>
        </w:tc>
      </w:tr>
      <w:tr w:rsidR="007228E9" w:rsidRPr="007228E9" w:rsidTr="007228E9">
        <w:tc>
          <w:tcPr>
            <w:tcW w:w="1308" w:type="dxa"/>
          </w:tcPr>
          <w:p w:rsidR="007228E9" w:rsidRPr="007228E9" w:rsidRDefault="007228E9" w:rsidP="007228E9">
            <w:pPr>
              <w:pStyle w:val="Textkrper"/>
              <w:rPr>
                <w:sz w:val="40"/>
                <w:szCs w:val="40"/>
              </w:rPr>
            </w:pPr>
            <w:r w:rsidRPr="007228E9">
              <w:rPr>
                <w:sz w:val="40"/>
                <w:szCs w:val="40"/>
              </w:rPr>
              <w:t>2019</w:t>
            </w:r>
          </w:p>
        </w:tc>
        <w:tc>
          <w:tcPr>
            <w:tcW w:w="1904" w:type="dxa"/>
          </w:tcPr>
          <w:p w:rsidR="007228E9" w:rsidRPr="007228E9" w:rsidRDefault="007228E9" w:rsidP="007228E9">
            <w:pPr>
              <w:pStyle w:val="Textkrper"/>
              <w:rPr>
                <w:sz w:val="40"/>
                <w:szCs w:val="40"/>
              </w:rPr>
            </w:pPr>
            <w:r w:rsidRPr="007228E9">
              <w:rPr>
                <w:sz w:val="40"/>
                <w:szCs w:val="40"/>
              </w:rPr>
              <w:t>325 Mio. t</w:t>
            </w:r>
          </w:p>
        </w:tc>
        <w:tc>
          <w:tcPr>
            <w:tcW w:w="6426" w:type="dxa"/>
            <w:vMerge/>
          </w:tcPr>
          <w:p w:rsidR="007228E9" w:rsidRPr="007228E9" w:rsidRDefault="007228E9" w:rsidP="007228E9">
            <w:pPr>
              <w:pStyle w:val="Textkrper"/>
            </w:pPr>
          </w:p>
        </w:tc>
      </w:tr>
      <w:tr w:rsidR="007228E9" w:rsidRPr="007228E9" w:rsidTr="007228E9">
        <w:tc>
          <w:tcPr>
            <w:tcW w:w="9638" w:type="dxa"/>
            <w:gridSpan w:val="3"/>
          </w:tcPr>
          <w:p w:rsidR="00C92BE8" w:rsidRDefault="00C92BE8" w:rsidP="00C92BE8">
            <w:pPr>
              <w:pStyle w:val="Fotonachweisfett"/>
              <w:jc w:val="right"/>
            </w:pPr>
            <w:r w:rsidRPr="007228E9">
              <w:t xml:space="preserve">Foto: </w:t>
            </w:r>
            <w:proofErr w:type="spellStart"/>
            <w:r w:rsidRPr="007228E9">
              <w:t>Brandtmarke</w:t>
            </w:r>
            <w:proofErr w:type="spellEnd"/>
            <w:r w:rsidRPr="007228E9">
              <w:t>/</w:t>
            </w:r>
            <w:proofErr w:type="spellStart"/>
            <w:r w:rsidRPr="007228E9">
              <w:t>pixelio</w:t>
            </w:r>
            <w:proofErr w:type="spellEnd"/>
          </w:p>
          <w:p w:rsidR="007228E9" w:rsidRPr="007228E9" w:rsidRDefault="007228E9" w:rsidP="00C92BE8">
            <w:pPr>
              <w:pStyle w:val="Textkrper"/>
              <w:spacing w:before="0"/>
            </w:pPr>
            <w:r w:rsidRPr="007228E9">
              <w:t xml:space="preserve">Quelle: OECD-Statistik </w:t>
            </w:r>
            <w:r w:rsidRPr="007228E9">
              <w:br/>
            </w:r>
            <w:hyperlink r:id="rId17" w:history="1">
              <w:r w:rsidRPr="007228E9">
                <w:rPr>
                  <w:rStyle w:val="Hyperlink"/>
                </w:rPr>
                <w:t>https://stats.oecd.org/Index.aspx?DataSetCode=HIGH_AGLINK_2020</w:t>
              </w:r>
            </w:hyperlink>
            <w:r w:rsidRPr="007228E9">
              <w:t xml:space="preserve"> </w:t>
            </w:r>
          </w:p>
        </w:tc>
      </w:tr>
    </w:tbl>
    <w:p w:rsidR="007228E9" w:rsidRPr="007228E9" w:rsidRDefault="007228E9" w:rsidP="007228E9">
      <w:pPr>
        <w:pStyle w:val="Textkrper"/>
      </w:pPr>
      <w:r w:rsidRPr="007228E9">
        <w:t>Wir brauchen – global wie national – eine Neu-Bewertung der Tierproduktion. Sie ist der Teil der Landwirtschaft, der die höchsten Treibhausgasemissionen (insbesondere durch Methan) aufweist.</w:t>
      </w:r>
      <w:r w:rsidRPr="007228E9">
        <w:rPr>
          <w:vertAlign w:val="superscript"/>
        </w:rPr>
        <w:footnoteReference w:id="4"/>
      </w:r>
      <w:r w:rsidRPr="007228E9">
        <w:t xml:space="preserve"> Die Massentierhaltung, wie sie bei uns stattfindet, bringt darüber hinaus gesundheitliche Gefährdungen (Nitrat im Trinkwasser; Antibiotika im Fleisch) mit sich, ganz abgesehen von ethischen Fragen des Tierwohls. Gleichzeitig betreffen die Folgen der Massentierhaltung auch Menschen und Ökosysteme anderswo, z.B. in Brasilien, wo das Soja für unser Vieh wächst und zur weiteren Entwaldung beiträgt.</w:t>
      </w:r>
      <w:r w:rsidRPr="007228E9">
        <w:rPr>
          <w:vertAlign w:val="superscript"/>
        </w:rPr>
        <w:footnoteReference w:id="5"/>
      </w:r>
      <w:r w:rsidRPr="007228E9">
        <w:t xml:space="preserve"> Vielleicht könnten sich Spielräume für die Welternährung auch dadurch erweitern, dass wir nicht länger mehr als ein Drittel der weltweiten Getreideproduktion an das Vieh verfüttern. </w:t>
      </w:r>
    </w:p>
    <w:p w:rsidR="00004B67" w:rsidRPr="00AC3CC1" w:rsidRDefault="007228E9" w:rsidP="007228E9">
      <w:pPr>
        <w:pStyle w:val="Textkrper"/>
      </w:pPr>
      <w:r w:rsidRPr="007228E9">
        <w:t>Diese Einwände bedeuten aber nicht das Ende von Tierproduktion und Fleisch-Konsums. Fleisch ist ein wichtiger Lieferant für Proteine und andere Nährstoffe und ein wichtiger Baustein der Ernährung vieler Bevölkerungen. Weil auf einem großen Teil der landwirtschaftlich-nutzbaren Fläche der Erde kein Ackerbau, sondern lediglich Viehzucht und Weidewirtschaft möglich sind, ist Tierproduktion auch ökologisch durchaus angemessen. Es macht aber einen Unterschied, ob deutsche Turbo-Rinder mit viel Kraftfutter (aus Lateinamerika) in 18 Monaten schlachtreif sein müssen oder ob Weidehaltung ohne Futtermittelimporte praktiziert wird. Erkennbar ist aber schon jetzt, dass ein Fleischverbrauch von 86 kg pro Kopf – wie in Deutschland – nicht weltweit verallgemeinerungsfähig ist. Weniger Fleisch, aber besser und nachhaltiger produziert - sollte die Zielperspektive für unsere Gesellschaft lauten. Es könnte sein, dass dies in manchen Ländern durchaus der Gesundheit dienen könnte.</w:t>
      </w:r>
    </w:p>
    <w:p w:rsidR="002D329F" w:rsidRDefault="002D329F" w:rsidP="000552C3">
      <w:pPr>
        <w:pStyle w:val="Head2blau"/>
      </w:pPr>
      <w:r w:rsidRPr="002D329F">
        <w:t>Vorschläge für den Unterricht:</w:t>
      </w:r>
    </w:p>
    <w:p w:rsidR="00C92BE8" w:rsidRDefault="00C92BE8" w:rsidP="00C92BE8">
      <w:pPr>
        <w:pStyle w:val="Liste1"/>
      </w:pPr>
      <w:r>
        <w:t xml:space="preserve">Die „Fleisch-Frage“ stellen. Fragen Sie – ohne Bewertung </w:t>
      </w:r>
      <w:r w:rsidRPr="00C92BE8">
        <w:t>–</w:t>
      </w:r>
      <w:r>
        <w:t xml:space="preserve"> Ihre </w:t>
      </w:r>
      <w:proofErr w:type="spellStart"/>
      <w:r>
        <w:t>SuS</w:t>
      </w:r>
      <w:proofErr w:type="spellEnd"/>
      <w:r>
        <w:t xml:space="preserve">, wie sie es mit dem Fleischkonsum halten. Wie viele sind </w:t>
      </w:r>
      <w:proofErr w:type="spellStart"/>
      <w:r>
        <w:t>VegetarierInnen</w:t>
      </w:r>
      <w:proofErr w:type="spellEnd"/>
      <w:r>
        <w:t xml:space="preserve">, </w:t>
      </w:r>
      <w:proofErr w:type="spellStart"/>
      <w:r>
        <w:t>Flexitarier</w:t>
      </w:r>
      <w:proofErr w:type="spellEnd"/>
      <w:r>
        <w:t xml:space="preserve"> etc.? Was sind die Gründe (Klima, </w:t>
      </w:r>
      <w:proofErr w:type="spellStart"/>
      <w:r>
        <w:lastRenderedPageBreak/>
        <w:t>Tierwohl</w:t>
      </w:r>
      <w:proofErr w:type="spellEnd"/>
      <w:r>
        <w:t xml:space="preserve">, Gesundheit?), die einzelne </w:t>
      </w:r>
      <w:proofErr w:type="spellStart"/>
      <w:r>
        <w:t>SuS</w:t>
      </w:r>
      <w:proofErr w:type="spellEnd"/>
      <w:r>
        <w:t xml:space="preserve"> dazu veranlassen weniger Fleisch zu essen oder ganz darauf zu verzichten?</w:t>
      </w:r>
    </w:p>
    <w:p w:rsidR="00C92BE8" w:rsidRDefault="00C92BE8" w:rsidP="00C92BE8">
      <w:pPr>
        <w:pStyle w:val="Liste1"/>
      </w:pPr>
      <w:r>
        <w:t xml:space="preserve">Im Arbeitsblatt </w:t>
      </w:r>
      <w:r w:rsidRPr="004C0B0E">
        <w:rPr>
          <w:rStyle w:val="Material-Nr"/>
        </w:rPr>
        <w:t>M-14-1</w:t>
      </w:r>
      <w:r>
        <w:t xml:space="preserve"> sind einige „Fleisch-Fakten“ zusammengefasst. Eventuell können Sie die einzelnen Inhaltsfelder in Form von Kurzreferaten einbringen lassen (eigenständige Recherchen zum jeweiligen Teilgebiet inklusive).</w:t>
      </w:r>
    </w:p>
    <w:p w:rsidR="00C92BE8" w:rsidRDefault="00C92BE8" w:rsidP="00C92BE8">
      <w:pPr>
        <w:pStyle w:val="Liste1"/>
      </w:pPr>
      <w:r>
        <w:t xml:space="preserve">An der Frage „Wem nutzen EU-Fleisch-Exporte nach Afrika?“ können sich die </w:t>
      </w:r>
      <w:proofErr w:type="spellStart"/>
      <w:r>
        <w:t>SuS</w:t>
      </w:r>
      <w:proofErr w:type="spellEnd"/>
      <w:r>
        <w:t xml:space="preserve"> (Kleingruppen) „abarbeiten“. Durch die Heranziehung von immer mehr Dokumenten und durch die Berücksichtigung zusätzlicher Argumente und Gesichtspunkte werden die einfachen Antworten schwieriger und differenzierter, eine Erfahrung, die wohl bei jeder wissenschaftlichen Beschäftigung mit einer Fragestellung zu machen ist. Das Arbeitsblatt </w:t>
      </w:r>
      <w:r w:rsidRPr="004C0B0E">
        <w:rPr>
          <w:rStyle w:val="Material-Nr"/>
        </w:rPr>
        <w:t>M-14-2</w:t>
      </w:r>
      <w:r>
        <w:t xml:space="preserve"> wäre eine Möglichkeit, diese Erfahrung (am Beispiel der Geflügel-Exporte der EU) zu machen und zu reflektieren.</w:t>
      </w:r>
    </w:p>
    <w:p w:rsidR="00AC3CC1" w:rsidRPr="00AC3CC1" w:rsidRDefault="00C92BE8" w:rsidP="004C0B0E">
      <w:pPr>
        <w:pStyle w:val="Liste1"/>
      </w:pPr>
      <w:r>
        <w:t>Am Ende (</w:t>
      </w:r>
      <w:r w:rsidRPr="004C0B0E">
        <w:rPr>
          <w:rStyle w:val="Material-Nr"/>
        </w:rPr>
        <w:t>M-14-3</w:t>
      </w:r>
      <w:r>
        <w:t>) steht eine resümierende Frage im Raum: Dürfen wir in Zukunft kein Fleisch mehr essen? Bei der Beantwortung der Frage kommen sicher auch subjektive Vorlieben und Güterabwägungen ins Spiel – Grund genug, sich mit dieser Frage zu beschäftigen und sich gegenseitig mitzuteilen, wie man selbst mit den Dissonanzen des Themas umgeht und welches F</w:t>
      </w:r>
      <w:r w:rsidR="004C0B0E">
        <w:t>azit man am Ende ziehen möchte.</w:t>
      </w:r>
    </w:p>
    <w:p w:rsidR="0055329C" w:rsidRDefault="00D34A70" w:rsidP="00AC3CC1">
      <w:pPr>
        <w:pStyle w:val="Head2blau"/>
      </w:pPr>
      <w:r w:rsidRPr="00D34A70">
        <w:t>Hinweise auf M</w:t>
      </w:r>
      <w:r w:rsidR="00AC3CC1">
        <w:t>ed</w:t>
      </w:r>
      <w:r w:rsidRPr="00D34A70">
        <w:t>ien</w:t>
      </w:r>
    </w:p>
    <w:sdt>
      <w:sdtPr>
        <w:id w:val="1685481143"/>
        <w:placeholder>
          <w:docPart w:val="4E106011A3BB430BA21792EA68A4C5BF"/>
        </w:placeholder>
        <w15:color w:val="000000"/>
      </w:sdtPr>
      <w:sdtEndPr/>
      <w:sdtContent>
        <w:p w:rsidR="004C0B0E" w:rsidRPr="004C0B0E" w:rsidRDefault="004C0B0E" w:rsidP="004C0B0E">
          <w:pPr>
            <w:pStyle w:val="Liste1"/>
            <w:suppressAutoHyphens/>
            <w:ind w:left="357" w:hanging="357"/>
          </w:pPr>
          <w:r w:rsidRPr="004C0B0E">
            <w:t xml:space="preserve">Der „Fleischatlas“ der Böll-Stiftung erscheint alle zwei Jahre und enthält Zahlen und Analysen zur weltweiten Fleischproduktion. Kostenloser Bezug über </w:t>
          </w:r>
          <w:hyperlink r:id="rId18" w:history="1">
            <w:r w:rsidRPr="004C0B0E">
              <w:rPr>
                <w:rStyle w:val="Hyperlink"/>
              </w:rPr>
              <w:t>https://www.boell.de/de/fleischatlas</w:t>
            </w:r>
          </w:hyperlink>
          <w:r w:rsidRPr="004C0B0E">
            <w:rPr>
              <w:u w:val="single"/>
            </w:rPr>
            <w:t xml:space="preserve"> </w:t>
          </w:r>
        </w:p>
        <w:p w:rsidR="004C0B0E" w:rsidRPr="004C0B0E" w:rsidRDefault="004C0B0E" w:rsidP="004C0B0E">
          <w:pPr>
            <w:pStyle w:val="Liste1"/>
            <w:suppressAutoHyphens/>
            <w:ind w:left="357" w:hanging="357"/>
          </w:pPr>
          <w:r w:rsidRPr="004C0B0E">
            <w:t>Ein kurzer „</w:t>
          </w:r>
          <w:proofErr w:type="spellStart"/>
          <w:r w:rsidRPr="004C0B0E">
            <w:t>Erklärfilm</w:t>
          </w:r>
          <w:proofErr w:type="spellEnd"/>
          <w:r w:rsidRPr="004C0B0E">
            <w:t xml:space="preserve">“ zum Thema Fleisch fasst wichtige Argumente kompakt zusammen: </w:t>
          </w:r>
          <w:hyperlink r:id="rId19" w:history="1">
            <w:r w:rsidRPr="004C0B0E">
              <w:rPr>
                <w:rStyle w:val="Hyperlink"/>
              </w:rPr>
              <w:t>https://www.youtube.com/watch?v=ZI4lxEFtUGM</w:t>
            </w:r>
          </w:hyperlink>
        </w:p>
        <w:p w:rsidR="004C0B0E" w:rsidRPr="004C0B0E" w:rsidRDefault="004C0B0E" w:rsidP="004C0B0E">
          <w:pPr>
            <w:pStyle w:val="Liste1"/>
            <w:suppressAutoHyphens/>
            <w:ind w:left="357" w:hanging="357"/>
          </w:pPr>
          <w:r w:rsidRPr="004C0B0E">
            <w:t xml:space="preserve">Film „Akte Fleisch – Dokumentation zu Fleischkonsum, Klimawandel, Gesundheit und Vegetarismus“, 45 Min., </w:t>
          </w:r>
          <w:hyperlink r:id="rId20" w:history="1">
            <w:proofErr w:type="spellStart"/>
            <w:r w:rsidRPr="004C0B0E">
              <w:rPr>
                <w:rStyle w:val="Hyperlink"/>
              </w:rPr>
              <w:t>Youtube</w:t>
            </w:r>
            <w:proofErr w:type="spellEnd"/>
          </w:hyperlink>
          <w:r w:rsidRPr="004C0B0E">
            <w:t>.</w:t>
          </w:r>
        </w:p>
        <w:p w:rsidR="004C0B0E" w:rsidRPr="004C0B0E" w:rsidRDefault="004C0B0E" w:rsidP="004C0B0E">
          <w:pPr>
            <w:pStyle w:val="Liste1"/>
            <w:suppressAutoHyphens/>
            <w:ind w:left="357" w:hanging="357"/>
          </w:pPr>
          <w:r w:rsidRPr="004C0B0E">
            <w:t xml:space="preserve">Film: </w:t>
          </w:r>
          <w:proofErr w:type="spellStart"/>
          <w:r w:rsidRPr="004C0B0E">
            <w:t>Deadly</w:t>
          </w:r>
          <w:proofErr w:type="spellEnd"/>
          <w:r w:rsidRPr="004C0B0E">
            <w:t xml:space="preserve"> </w:t>
          </w:r>
          <w:proofErr w:type="spellStart"/>
          <w:r w:rsidRPr="004C0B0E">
            <w:t>Chicken</w:t>
          </w:r>
          <w:proofErr w:type="spellEnd"/>
          <w:r w:rsidRPr="004C0B0E">
            <w:t xml:space="preserve">“, 29 Min., 2016, zu finden auf </w:t>
          </w:r>
          <w:hyperlink r:id="rId21" w:history="1">
            <w:proofErr w:type="spellStart"/>
            <w:r w:rsidRPr="004C0B0E">
              <w:rPr>
                <w:rStyle w:val="Hyperlink"/>
              </w:rPr>
              <w:t>Youtube</w:t>
            </w:r>
            <w:proofErr w:type="spellEnd"/>
          </w:hyperlink>
          <w:r w:rsidRPr="004C0B0E">
            <w:t>.</w:t>
          </w:r>
        </w:p>
        <w:p w:rsidR="00D34A70" w:rsidRPr="004C0B0E" w:rsidRDefault="004C0B0E" w:rsidP="004C0B0E">
          <w:pPr>
            <w:pStyle w:val="Liste1"/>
            <w:suppressAutoHyphens/>
            <w:ind w:left="357" w:hanging="357"/>
          </w:pPr>
          <w:r w:rsidRPr="004C0B0E">
            <w:t xml:space="preserve">Film: Ghanas letzte Geflügelzüchter“. Deutsche Welle, 2018, 5:30 Min. </w:t>
          </w:r>
          <w:r w:rsidRPr="004C0B0E">
            <w:br/>
          </w:r>
          <w:hyperlink r:id="rId22" w:history="1">
            <w:proofErr w:type="spellStart"/>
            <w:r w:rsidRPr="004C0B0E">
              <w:rPr>
                <w:rStyle w:val="Hyperlink"/>
              </w:rPr>
              <w:t>Youtube</w:t>
            </w:r>
            <w:proofErr w:type="spellEnd"/>
          </w:hyperlink>
          <w:r w:rsidRPr="004C0B0E">
            <w:t>.</w:t>
          </w:r>
        </w:p>
      </w:sdtContent>
    </w:sdt>
    <w:p w:rsidR="00D34A70" w:rsidRDefault="00D34A70" w:rsidP="0055329C">
      <w:pPr>
        <w:pStyle w:val="Textkrper"/>
      </w:pPr>
    </w:p>
    <w:p w:rsidR="0055329C" w:rsidRDefault="005E0E83" w:rsidP="0055329C">
      <w:pPr>
        <w:pStyle w:val="Textkrper"/>
      </w:pPr>
      <w:r w:rsidRPr="0055329C">
        <w:rPr>
          <w:noProof/>
          <w:lang w:eastAsia="de-DE"/>
        </w:rPr>
        <w:drawing>
          <wp:anchor distT="0" distB="0" distL="114300" distR="114300" simplePos="0" relativeHeight="251664384" behindDoc="1" locked="0" layoutInCell="1" allowOverlap="1" wp14:anchorId="264F2110" wp14:editId="44B42280">
            <wp:simplePos x="0" y="0"/>
            <wp:positionH relativeFrom="margin">
              <wp:posOffset>154940</wp:posOffset>
            </wp:positionH>
            <wp:positionV relativeFrom="paragraph">
              <wp:posOffset>473710</wp:posOffset>
            </wp:positionV>
            <wp:extent cx="1264285" cy="697230"/>
            <wp:effectExtent l="0" t="0" r="0" b="7620"/>
            <wp:wrapTight wrapText="bothSides">
              <wp:wrapPolygon edited="0">
                <wp:start x="0" y="0"/>
                <wp:lineTo x="0" y="21246"/>
                <wp:lineTo x="21155" y="21246"/>
                <wp:lineTo x="21155" y="0"/>
                <wp:lineTo x="0" y="0"/>
              </wp:wrapPolygon>
            </wp:wrapTight>
            <wp:docPr id="4" name="Wnd_logo_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d_logo_frei.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4285" cy="697230"/>
                    </a:xfrm>
                    <a:prstGeom prst="rect">
                      <a:avLst/>
                    </a:prstGeom>
                  </pic:spPr>
                </pic:pic>
              </a:graphicData>
            </a:graphic>
            <wp14:sizeRelH relativeFrom="margin">
              <wp14:pctWidth>0</wp14:pctWidth>
            </wp14:sizeRelH>
            <wp14:sizeRelV relativeFrom="margin">
              <wp14:pctHeight>0</wp14:pctHeight>
            </wp14:sizeRelV>
          </wp:anchor>
        </w:drawing>
      </w:r>
      <w:r w:rsidRPr="0055329C">
        <w:rPr>
          <w:noProof/>
          <w:lang w:eastAsia="de-DE"/>
        </w:rPr>
        <mc:AlternateContent>
          <mc:Choice Requires="wps">
            <w:drawing>
              <wp:anchor distT="45720" distB="45720" distL="114300" distR="114300" simplePos="0" relativeHeight="251663360" behindDoc="0" locked="0" layoutInCell="1" allowOverlap="1" wp14:anchorId="1706691C" wp14:editId="6BFB1715">
                <wp:simplePos x="0" y="0"/>
                <wp:positionH relativeFrom="column">
                  <wp:posOffset>0</wp:posOffset>
                </wp:positionH>
                <wp:positionV relativeFrom="paragraph">
                  <wp:posOffset>328295</wp:posOffset>
                </wp:positionV>
                <wp:extent cx="6120000" cy="1821600"/>
                <wp:effectExtent l="19050" t="19050" r="33655" b="457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21600"/>
                        </a:xfrm>
                        <a:prstGeom prst="rect">
                          <a:avLst/>
                        </a:prstGeom>
                        <a:noFill/>
                        <a:ln w="47625" cmpd="dbl">
                          <a:solidFill>
                            <a:srgbClr val="C00000"/>
                          </a:solidFill>
                          <a:miter lim="800000"/>
                          <a:headEnd/>
                          <a:tailEnd/>
                        </a:ln>
                      </wps:spPr>
                      <wps:txb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4">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5">
                              <w:r w:rsidRPr="006639B8">
                                <w:rPr>
                                  <w:rStyle w:val="Hyperlink"/>
                                </w:rPr>
                                <w:t>shop.welthaus.de</w:t>
                              </w:r>
                            </w:hyperlink>
                            <w:r w:rsidRPr="00C16A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91C" id="_x0000_s1028" type="#_x0000_t202" style="position:absolute;margin-left:0;margin-top:25.85pt;width:481.9pt;height:14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" filled="f" strokecolor="#c00000" strokeweight="3.75pt">
                <v:stroke linestyle="thinThin"/>
                <v:textbo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6">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7">
                        <w:r w:rsidRPr="006639B8">
                          <w:rPr>
                            <w:rStyle w:val="Hyperlink"/>
                          </w:rPr>
                          <w:t>shop.welthaus.de</w:t>
                        </w:r>
                      </w:hyperlink>
                      <w:r w:rsidRPr="00C16A3C">
                        <w:t>.</w:t>
                      </w:r>
                    </w:p>
                  </w:txbxContent>
                </v:textbox>
                <w10:wrap type="square"/>
              </v:shape>
            </w:pict>
          </mc:Fallback>
        </mc:AlternateContent>
      </w:r>
    </w:p>
    <w:p w:rsidR="005E0E83" w:rsidRDefault="005E0E83" w:rsidP="0055329C">
      <w:pPr>
        <w:pStyle w:val="Textkrper"/>
      </w:pPr>
      <w:r>
        <w:br w:type="page"/>
      </w:r>
    </w:p>
    <w:p w:rsidR="0079763B" w:rsidRDefault="0079763B" w:rsidP="007E78B2">
      <w:pPr>
        <w:pStyle w:val="AB-Nr"/>
        <w:sectPr w:rsidR="0079763B" w:rsidSect="007228E9">
          <w:footerReference w:type="default" r:id="rId28"/>
          <w:footnotePr>
            <w:numRestart w:val="eachSect"/>
          </w:footnotePr>
          <w:pgSz w:w="11906" w:h="16838"/>
          <w:pgMar w:top="1134" w:right="1134" w:bottom="851" w:left="1134" w:header="709" w:footer="526" w:gutter="0"/>
          <w:cols w:space="708"/>
          <w:docGrid w:linePitch="360"/>
        </w:sectPr>
      </w:pPr>
    </w:p>
    <w:p w:rsidR="007E78B2" w:rsidRPr="000032FB" w:rsidRDefault="007E78B2" w:rsidP="007E78B2">
      <w:pPr>
        <w:pStyle w:val="AB-Nr"/>
      </w:pPr>
      <w:r w:rsidRPr="000032FB">
        <w:lastRenderedPageBreak/>
        <w:t>M</w:t>
      </w:r>
      <w:r w:rsidRPr="007E78B2">
        <w:rPr>
          <w:rStyle w:val="AB-NrZchn"/>
        </w:rPr>
        <w:t>-</w:t>
      </w:r>
      <w:r w:rsidR="004C0B0E">
        <w:t>14</w:t>
      </w:r>
      <w:r>
        <w:t>-1</w:t>
      </w:r>
    </w:p>
    <w:p w:rsidR="007E78B2" w:rsidRDefault="004C0B0E" w:rsidP="004C0B0E">
      <w:pPr>
        <w:pStyle w:val="ABHead1"/>
        <w:rPr>
          <w:rStyle w:val="ABHead1Zchn"/>
        </w:rPr>
      </w:pPr>
      <w:r w:rsidRPr="00E10643">
        <w:t>Fleisch-Fakten</w:t>
      </w:r>
    </w:p>
    <w:p w:rsidR="004C0B0E" w:rsidRPr="0079763B" w:rsidRDefault="004C0B0E" w:rsidP="0079763B">
      <w:pPr>
        <w:pStyle w:val="ABHead2"/>
      </w:pPr>
      <w:r w:rsidRPr="0079763B">
        <w:t>Fleisch kostet Land</w:t>
      </w:r>
      <w:r w:rsidRPr="000F1ADD">
        <w:rPr>
          <w:rStyle w:val="Funotenzeichen"/>
          <w:bCs/>
          <w:szCs w:val="32"/>
        </w:rPr>
        <w:footnoteReference w:id="6"/>
      </w:r>
      <w:r w:rsidRPr="00C522A5">
        <w:rPr>
          <w:vertAlign w:val="superscript"/>
        </w:rPr>
        <w:t>,</w:t>
      </w:r>
      <w:r w:rsidRPr="00E50447">
        <w:rPr>
          <w:rStyle w:val="Funotenzeichen"/>
          <w:bCs/>
          <w:szCs w:val="32"/>
        </w:rPr>
        <w:footnoteReference w:id="7"/>
      </w:r>
    </w:p>
    <w:p w:rsidR="004C0B0E" w:rsidRDefault="0079763B" w:rsidP="004C0B0E">
      <w:pPr>
        <w:rPr>
          <w:b/>
          <w:sz w:val="32"/>
          <w:szCs w:val="32"/>
        </w:rPr>
      </w:pPr>
      <w:r>
        <w:rPr>
          <w:noProof/>
          <w:lang w:eastAsia="de-DE"/>
        </w:rPr>
        <w:drawing>
          <wp:inline distT="0" distB="0" distL="0" distR="0" wp14:anchorId="3A896370" wp14:editId="43B880F3">
            <wp:extent cx="6120130" cy="307499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3074992"/>
                    </a:xfrm>
                    <a:prstGeom prst="rect">
                      <a:avLst/>
                    </a:prstGeom>
                    <a:noFill/>
                    <a:ln>
                      <a:noFill/>
                    </a:ln>
                  </pic:spPr>
                </pic:pic>
              </a:graphicData>
            </a:graphic>
          </wp:inline>
        </w:drawing>
      </w:r>
    </w:p>
    <w:p w:rsidR="004C0B0E" w:rsidRPr="00A20991" w:rsidRDefault="004C0B0E" w:rsidP="007B683F">
      <w:pPr>
        <w:pStyle w:val="ABHead2"/>
        <w:spacing w:before="720"/>
      </w:pPr>
      <w:r w:rsidRPr="00A20991">
        <w:t>Fleisch vergeudet Landfläche</w:t>
      </w:r>
      <w:r w:rsidR="0079763B">
        <w:t>:</w:t>
      </w:r>
      <w:r>
        <w:rPr>
          <w:rStyle w:val="Funotenzeichen"/>
          <w:sz w:val="28"/>
          <w:szCs w:val="28"/>
        </w:rPr>
        <w:footnoteReference w:id="8"/>
      </w:r>
    </w:p>
    <w:tbl>
      <w:tblPr>
        <w:tblW w:w="9639" w:type="dxa"/>
        <w:shd w:val="clear" w:color="auto" w:fill="C2D69B"/>
        <w:tblLook w:val="04A0" w:firstRow="1" w:lastRow="0" w:firstColumn="1" w:lastColumn="0" w:noHBand="0" w:noVBand="1"/>
      </w:tblPr>
      <w:tblGrid>
        <w:gridCol w:w="4379"/>
        <w:gridCol w:w="5260"/>
      </w:tblGrid>
      <w:tr w:rsidR="004C0B0E" w:rsidRPr="00EE03D2" w:rsidTr="00C850C9">
        <w:tc>
          <w:tcPr>
            <w:tcW w:w="9639" w:type="dxa"/>
            <w:gridSpan w:val="2"/>
            <w:tcBorders>
              <w:bottom w:val="single" w:sz="12" w:space="0" w:color="538135" w:themeColor="accent6" w:themeShade="BF"/>
            </w:tcBorders>
            <w:shd w:val="clear" w:color="auto" w:fill="C2D69B"/>
          </w:tcPr>
          <w:p w:rsidR="004C0B0E" w:rsidRPr="0079763B" w:rsidRDefault="004C0B0E" w:rsidP="0079763B">
            <w:pPr>
              <w:pStyle w:val="Unterzeile0"/>
            </w:pPr>
            <w:r w:rsidRPr="0079763B">
              <w:t>Von einem Hektar können satt werden</w:t>
            </w:r>
            <w:r w:rsidR="0079763B" w:rsidRPr="0079763B">
              <w:t xml:space="preserve"> </w:t>
            </w:r>
            <w:r w:rsidRPr="0079763B">
              <w:t>…</w:t>
            </w:r>
          </w:p>
        </w:tc>
      </w:tr>
      <w:tr w:rsidR="004C0B0E" w:rsidRPr="00EE03D2" w:rsidTr="00C850C9">
        <w:trPr>
          <w:trHeight w:val="454"/>
        </w:trPr>
        <w:tc>
          <w:tcPr>
            <w:tcW w:w="4379" w:type="dxa"/>
            <w:tcBorders>
              <w:top w:val="single" w:sz="12" w:space="0" w:color="538135" w:themeColor="accent6" w:themeShade="BF"/>
            </w:tcBorders>
            <w:shd w:val="clear" w:color="auto" w:fill="auto"/>
            <w:vAlign w:val="center"/>
          </w:tcPr>
          <w:p w:rsidR="004C0B0E" w:rsidRPr="00EE03D2" w:rsidRDefault="004C0B0E" w:rsidP="00FA0E8F">
            <w:pPr>
              <w:rPr>
                <w:sz w:val="28"/>
                <w:szCs w:val="28"/>
              </w:rPr>
            </w:pPr>
            <w:r w:rsidRPr="00EE03D2">
              <w:rPr>
                <w:sz w:val="28"/>
                <w:szCs w:val="28"/>
              </w:rPr>
              <w:t>Kartoffeln</w:t>
            </w:r>
          </w:p>
        </w:tc>
        <w:tc>
          <w:tcPr>
            <w:tcW w:w="5260" w:type="dxa"/>
            <w:tcBorders>
              <w:top w:val="single" w:sz="12" w:space="0" w:color="538135" w:themeColor="accent6" w:themeShade="BF"/>
            </w:tcBorders>
            <w:shd w:val="clear" w:color="auto" w:fill="auto"/>
            <w:vAlign w:val="center"/>
          </w:tcPr>
          <w:p w:rsidR="004C0B0E" w:rsidRPr="00EE03D2" w:rsidRDefault="004C0B0E" w:rsidP="00FA0E8F">
            <w:pPr>
              <w:rPr>
                <w:sz w:val="28"/>
                <w:szCs w:val="28"/>
              </w:rPr>
            </w:pPr>
            <w:r w:rsidRPr="00EE03D2">
              <w:rPr>
                <w:sz w:val="28"/>
                <w:szCs w:val="28"/>
              </w:rPr>
              <w:sym w:font="Webdings" w:char="F080"/>
            </w:r>
            <w:r w:rsidRPr="00EE03D2">
              <w:rPr>
                <w:sz w:val="28"/>
                <w:szCs w:val="28"/>
              </w:rPr>
              <w:sym w:font="Webdings" w:char="F080"/>
            </w:r>
            <w:r w:rsidRPr="00EE03D2">
              <w:rPr>
                <w:sz w:val="28"/>
                <w:szCs w:val="28"/>
              </w:rPr>
              <w:sym w:font="Webdings" w:char="F080"/>
            </w:r>
            <w:r w:rsidRPr="00EE03D2">
              <w:rPr>
                <w:sz w:val="28"/>
                <w:szCs w:val="28"/>
              </w:rPr>
              <w:sym w:font="Webdings" w:char="F080"/>
            </w:r>
            <w:r w:rsidRPr="00EE03D2">
              <w:rPr>
                <w:sz w:val="28"/>
                <w:szCs w:val="28"/>
              </w:rPr>
              <w:sym w:font="Webdings" w:char="F080"/>
            </w:r>
            <w:r w:rsidRPr="00EE03D2">
              <w:rPr>
                <w:sz w:val="28"/>
                <w:szCs w:val="28"/>
              </w:rPr>
              <w:sym w:font="Webdings" w:char="F080"/>
            </w:r>
            <w:r w:rsidRPr="00EE03D2">
              <w:rPr>
                <w:sz w:val="28"/>
                <w:szCs w:val="28"/>
              </w:rPr>
              <w:sym w:font="Webdings" w:char="F080"/>
            </w:r>
            <w:r w:rsidRPr="00EE03D2">
              <w:rPr>
                <w:sz w:val="28"/>
                <w:szCs w:val="28"/>
              </w:rPr>
              <w:sym w:font="Webdings" w:char="F080"/>
            </w:r>
            <w:r w:rsidRPr="00EE03D2">
              <w:rPr>
                <w:sz w:val="28"/>
                <w:szCs w:val="28"/>
              </w:rPr>
              <w:sym w:font="Webdings" w:char="F080"/>
            </w:r>
            <w:r w:rsidRPr="00EE03D2">
              <w:rPr>
                <w:sz w:val="28"/>
                <w:szCs w:val="28"/>
              </w:rPr>
              <w:sym w:font="Webdings" w:char="F080"/>
            </w:r>
            <w:r w:rsidRPr="00EE03D2">
              <w:rPr>
                <w:sz w:val="28"/>
                <w:szCs w:val="28"/>
              </w:rPr>
              <w:sym w:font="Webdings" w:char="F080"/>
            </w:r>
            <w:r w:rsidRPr="00EE03D2">
              <w:rPr>
                <w:sz w:val="28"/>
                <w:szCs w:val="28"/>
              </w:rPr>
              <w:sym w:font="Webdings" w:char="F080"/>
            </w:r>
            <w:r w:rsidRPr="00EE03D2">
              <w:rPr>
                <w:sz w:val="28"/>
                <w:szCs w:val="28"/>
              </w:rPr>
              <w:sym w:font="Webdings" w:char="F080"/>
            </w:r>
            <w:r w:rsidRPr="00EE03D2">
              <w:rPr>
                <w:sz w:val="28"/>
                <w:szCs w:val="28"/>
              </w:rPr>
              <w:sym w:font="Webdings" w:char="F080"/>
            </w:r>
            <w:r w:rsidRPr="00EE03D2">
              <w:rPr>
                <w:sz w:val="28"/>
                <w:szCs w:val="28"/>
              </w:rPr>
              <w:sym w:font="Webdings" w:char="F080"/>
            </w:r>
            <w:r w:rsidRPr="00EE03D2">
              <w:rPr>
                <w:sz w:val="28"/>
                <w:szCs w:val="28"/>
              </w:rPr>
              <w:sym w:font="Webdings" w:char="F080"/>
            </w:r>
            <w:r w:rsidRPr="00EE03D2">
              <w:rPr>
                <w:sz w:val="28"/>
                <w:szCs w:val="28"/>
              </w:rPr>
              <w:sym w:font="Webdings" w:char="F080"/>
            </w:r>
          </w:p>
        </w:tc>
      </w:tr>
      <w:tr w:rsidR="004C0B0E" w:rsidRPr="00EE03D2" w:rsidTr="00C850C9">
        <w:trPr>
          <w:trHeight w:val="454"/>
        </w:trPr>
        <w:tc>
          <w:tcPr>
            <w:tcW w:w="4379" w:type="dxa"/>
            <w:shd w:val="clear" w:color="auto" w:fill="C2D69B"/>
            <w:vAlign w:val="center"/>
          </w:tcPr>
          <w:p w:rsidR="004C0B0E" w:rsidRPr="00EE03D2" w:rsidRDefault="004C0B0E" w:rsidP="00FA0E8F">
            <w:pPr>
              <w:rPr>
                <w:sz w:val="28"/>
                <w:szCs w:val="28"/>
              </w:rPr>
            </w:pPr>
            <w:r w:rsidRPr="00EE03D2">
              <w:rPr>
                <w:sz w:val="28"/>
                <w:szCs w:val="28"/>
              </w:rPr>
              <w:t>Weizen</w:t>
            </w:r>
          </w:p>
        </w:tc>
        <w:tc>
          <w:tcPr>
            <w:tcW w:w="5260" w:type="dxa"/>
            <w:shd w:val="clear" w:color="auto" w:fill="C2D69B"/>
            <w:vAlign w:val="center"/>
          </w:tcPr>
          <w:p w:rsidR="004C0B0E" w:rsidRPr="00EE03D2" w:rsidRDefault="004C0B0E" w:rsidP="00FA0E8F">
            <w:pPr>
              <w:rPr>
                <w:sz w:val="28"/>
                <w:szCs w:val="28"/>
              </w:rPr>
            </w:pPr>
            <w:r w:rsidRPr="00EE03D2">
              <w:rPr>
                <w:sz w:val="28"/>
                <w:szCs w:val="28"/>
              </w:rPr>
              <w:sym w:font="Webdings" w:char="F080"/>
            </w:r>
            <w:r w:rsidRPr="00EE03D2">
              <w:rPr>
                <w:sz w:val="28"/>
                <w:szCs w:val="28"/>
              </w:rPr>
              <w:sym w:font="Webdings" w:char="F080"/>
            </w:r>
            <w:r w:rsidRPr="00EE03D2">
              <w:rPr>
                <w:sz w:val="28"/>
                <w:szCs w:val="28"/>
              </w:rPr>
              <w:sym w:font="Webdings" w:char="F080"/>
            </w:r>
            <w:r w:rsidRPr="00EE03D2">
              <w:rPr>
                <w:sz w:val="28"/>
                <w:szCs w:val="28"/>
              </w:rPr>
              <w:sym w:font="Webdings" w:char="F080"/>
            </w:r>
            <w:r w:rsidRPr="00EE03D2">
              <w:rPr>
                <w:sz w:val="28"/>
                <w:szCs w:val="28"/>
              </w:rPr>
              <w:sym w:font="Webdings" w:char="F080"/>
            </w:r>
            <w:r w:rsidRPr="00EE03D2">
              <w:rPr>
                <w:sz w:val="28"/>
                <w:szCs w:val="28"/>
              </w:rPr>
              <w:sym w:font="Webdings" w:char="F080"/>
            </w:r>
            <w:r w:rsidRPr="00EE03D2">
              <w:rPr>
                <w:sz w:val="28"/>
                <w:szCs w:val="28"/>
              </w:rPr>
              <w:sym w:font="Webdings" w:char="F080"/>
            </w:r>
            <w:r w:rsidRPr="00EE03D2">
              <w:rPr>
                <w:sz w:val="28"/>
                <w:szCs w:val="28"/>
              </w:rPr>
              <w:sym w:font="Webdings" w:char="F080"/>
            </w:r>
            <w:r w:rsidRPr="00EE03D2">
              <w:rPr>
                <w:sz w:val="28"/>
                <w:szCs w:val="28"/>
              </w:rPr>
              <w:sym w:font="Webdings" w:char="F080"/>
            </w:r>
          </w:p>
        </w:tc>
      </w:tr>
      <w:tr w:rsidR="004C0B0E" w:rsidRPr="00EE03D2" w:rsidTr="00C850C9">
        <w:trPr>
          <w:trHeight w:val="454"/>
        </w:trPr>
        <w:tc>
          <w:tcPr>
            <w:tcW w:w="4379" w:type="dxa"/>
            <w:shd w:val="clear" w:color="auto" w:fill="auto"/>
            <w:vAlign w:val="center"/>
          </w:tcPr>
          <w:p w:rsidR="004C0B0E" w:rsidRPr="00EE03D2" w:rsidRDefault="004C0B0E" w:rsidP="00FA0E8F">
            <w:pPr>
              <w:rPr>
                <w:sz w:val="28"/>
                <w:szCs w:val="28"/>
              </w:rPr>
            </w:pPr>
            <w:r w:rsidRPr="00EE03D2">
              <w:rPr>
                <w:sz w:val="28"/>
                <w:szCs w:val="28"/>
              </w:rPr>
              <w:t>Soja</w:t>
            </w:r>
          </w:p>
        </w:tc>
        <w:tc>
          <w:tcPr>
            <w:tcW w:w="5260" w:type="dxa"/>
            <w:shd w:val="clear" w:color="auto" w:fill="auto"/>
            <w:vAlign w:val="center"/>
          </w:tcPr>
          <w:p w:rsidR="004C0B0E" w:rsidRPr="00EE03D2" w:rsidRDefault="004C0B0E" w:rsidP="00FA0E8F">
            <w:pPr>
              <w:rPr>
                <w:sz w:val="28"/>
                <w:szCs w:val="28"/>
              </w:rPr>
            </w:pPr>
            <w:r w:rsidRPr="00EE03D2">
              <w:rPr>
                <w:sz w:val="28"/>
                <w:szCs w:val="28"/>
              </w:rPr>
              <w:sym w:font="Webdings" w:char="F080"/>
            </w:r>
            <w:r w:rsidRPr="00EE03D2">
              <w:rPr>
                <w:sz w:val="28"/>
                <w:szCs w:val="28"/>
              </w:rPr>
              <w:sym w:font="Webdings" w:char="F080"/>
            </w:r>
            <w:r w:rsidRPr="00EE03D2">
              <w:rPr>
                <w:sz w:val="28"/>
                <w:szCs w:val="28"/>
              </w:rPr>
              <w:sym w:font="Webdings" w:char="F080"/>
            </w:r>
            <w:r w:rsidRPr="00EE03D2">
              <w:rPr>
                <w:sz w:val="28"/>
                <w:szCs w:val="28"/>
              </w:rPr>
              <w:sym w:font="Webdings" w:char="F080"/>
            </w:r>
            <w:r w:rsidRPr="00EE03D2">
              <w:rPr>
                <w:sz w:val="28"/>
                <w:szCs w:val="28"/>
              </w:rPr>
              <w:sym w:font="Webdings" w:char="F080"/>
            </w:r>
          </w:p>
        </w:tc>
      </w:tr>
      <w:tr w:rsidR="004C0B0E" w:rsidRPr="00EE03D2" w:rsidTr="00C850C9">
        <w:trPr>
          <w:trHeight w:val="454"/>
        </w:trPr>
        <w:tc>
          <w:tcPr>
            <w:tcW w:w="4379" w:type="dxa"/>
            <w:shd w:val="clear" w:color="auto" w:fill="C2D69B"/>
            <w:vAlign w:val="center"/>
          </w:tcPr>
          <w:p w:rsidR="004C0B0E" w:rsidRPr="00EE03D2" w:rsidRDefault="004C0B0E" w:rsidP="00FA0E8F">
            <w:pPr>
              <w:rPr>
                <w:sz w:val="28"/>
                <w:szCs w:val="28"/>
              </w:rPr>
            </w:pPr>
            <w:r w:rsidRPr="00EE03D2">
              <w:rPr>
                <w:sz w:val="28"/>
                <w:szCs w:val="28"/>
              </w:rPr>
              <w:t>Rindfleisch</w:t>
            </w:r>
          </w:p>
        </w:tc>
        <w:tc>
          <w:tcPr>
            <w:tcW w:w="5260" w:type="dxa"/>
            <w:shd w:val="clear" w:color="auto" w:fill="C2D69B"/>
            <w:vAlign w:val="center"/>
          </w:tcPr>
          <w:p w:rsidR="004C0B0E" w:rsidRPr="00EE03D2" w:rsidRDefault="004C0B0E" w:rsidP="00FA0E8F">
            <w:pPr>
              <w:rPr>
                <w:sz w:val="28"/>
                <w:szCs w:val="28"/>
              </w:rPr>
            </w:pPr>
            <w:r w:rsidRPr="00EE03D2">
              <w:rPr>
                <w:sz w:val="28"/>
                <w:szCs w:val="28"/>
              </w:rPr>
              <w:sym w:font="Webdings" w:char="F080"/>
            </w:r>
            <w:r w:rsidRPr="00EE03D2">
              <w:rPr>
                <w:sz w:val="28"/>
                <w:szCs w:val="28"/>
              </w:rPr>
              <w:sym w:font="Webdings" w:char="F080"/>
            </w:r>
          </w:p>
        </w:tc>
      </w:tr>
    </w:tbl>
    <w:p w:rsidR="00C850C9" w:rsidRPr="00FF2038" w:rsidRDefault="00C850C9" w:rsidP="00C850C9">
      <w:pPr>
        <w:pStyle w:val="ABHead2"/>
        <w:pageBreakBefore/>
      </w:pPr>
      <w:r w:rsidRPr="00FF2038">
        <w:lastRenderedPageBreak/>
        <w:t>Fleisch erwärmt das Klima</w:t>
      </w:r>
      <w:r>
        <w:rPr>
          <w:rStyle w:val="Funotenzeichen"/>
          <w:b w:val="0"/>
          <w:szCs w:val="32"/>
        </w:rPr>
        <w:footnoteReference w:id="9"/>
      </w:r>
    </w:p>
    <w:tbl>
      <w:tblPr>
        <w:tblW w:w="9639" w:type="dxa"/>
        <w:tblLook w:val="04A0" w:firstRow="1" w:lastRow="0" w:firstColumn="1" w:lastColumn="0" w:noHBand="0" w:noVBand="1"/>
      </w:tblPr>
      <w:tblGrid>
        <w:gridCol w:w="3221"/>
        <w:gridCol w:w="3209"/>
        <w:gridCol w:w="3209"/>
      </w:tblGrid>
      <w:tr w:rsidR="00C850C9" w:rsidRPr="00277DCC" w:rsidTr="00EE44CB">
        <w:tc>
          <w:tcPr>
            <w:tcW w:w="3218" w:type="dxa"/>
            <w:shd w:val="clear" w:color="auto" w:fill="BFBFBF" w:themeFill="background1" w:themeFillShade="BF"/>
            <w:vAlign w:val="center"/>
          </w:tcPr>
          <w:p w:rsidR="00C850C9" w:rsidRPr="00277DCC" w:rsidRDefault="00C850C9" w:rsidP="004834CE">
            <w:pPr>
              <w:jc w:val="center"/>
              <w:rPr>
                <w:b/>
              </w:rPr>
            </w:pPr>
            <w:r w:rsidRPr="00277DCC">
              <w:rPr>
                <w:b/>
              </w:rPr>
              <w:t>Nahrungsmittel</w:t>
            </w:r>
          </w:p>
        </w:tc>
        <w:tc>
          <w:tcPr>
            <w:tcW w:w="6410" w:type="dxa"/>
            <w:gridSpan w:val="2"/>
            <w:shd w:val="clear" w:color="auto" w:fill="BFBFBF" w:themeFill="background1" w:themeFillShade="BF"/>
            <w:vAlign w:val="center"/>
          </w:tcPr>
          <w:p w:rsidR="00C850C9" w:rsidRPr="00277DCC" w:rsidRDefault="00C850C9" w:rsidP="004834CE">
            <w:pPr>
              <w:jc w:val="center"/>
              <w:rPr>
                <w:b/>
              </w:rPr>
            </w:pPr>
            <w:r w:rsidRPr="00277DCC">
              <w:rPr>
                <w:b/>
              </w:rPr>
              <w:t>CO</w:t>
            </w:r>
            <w:r w:rsidRPr="00277DCC">
              <w:rPr>
                <w:b/>
                <w:vertAlign w:val="subscript"/>
              </w:rPr>
              <w:t>2</w:t>
            </w:r>
            <w:r w:rsidRPr="00277DCC">
              <w:rPr>
                <w:b/>
              </w:rPr>
              <w:t>-Emission pro kg Nahrungsmittel</w:t>
            </w:r>
          </w:p>
        </w:tc>
      </w:tr>
      <w:tr w:rsidR="00C850C9" w:rsidTr="00EE44CB">
        <w:tc>
          <w:tcPr>
            <w:tcW w:w="3218" w:type="dxa"/>
            <w:shd w:val="clear" w:color="auto" w:fill="BFBFBF" w:themeFill="background1" w:themeFillShade="BF"/>
            <w:vAlign w:val="center"/>
          </w:tcPr>
          <w:p w:rsidR="00C850C9" w:rsidRDefault="00C850C9" w:rsidP="004834CE"/>
        </w:tc>
        <w:tc>
          <w:tcPr>
            <w:tcW w:w="3205" w:type="dxa"/>
            <w:shd w:val="clear" w:color="auto" w:fill="BFBFBF" w:themeFill="background1" w:themeFillShade="BF"/>
            <w:vAlign w:val="center"/>
          </w:tcPr>
          <w:p w:rsidR="00C850C9" w:rsidRPr="00277DCC" w:rsidRDefault="00C850C9" w:rsidP="004834CE">
            <w:pPr>
              <w:jc w:val="center"/>
              <w:rPr>
                <w:b/>
                <w:sz w:val="20"/>
                <w:szCs w:val="20"/>
              </w:rPr>
            </w:pPr>
            <w:r w:rsidRPr="00277DCC">
              <w:rPr>
                <w:b/>
                <w:sz w:val="20"/>
                <w:szCs w:val="20"/>
              </w:rPr>
              <w:t>konventionell</w:t>
            </w:r>
          </w:p>
        </w:tc>
        <w:tc>
          <w:tcPr>
            <w:tcW w:w="3205" w:type="dxa"/>
            <w:shd w:val="clear" w:color="auto" w:fill="BFBFBF" w:themeFill="background1" w:themeFillShade="BF"/>
            <w:vAlign w:val="center"/>
          </w:tcPr>
          <w:p w:rsidR="00C850C9" w:rsidRPr="00277DCC" w:rsidRDefault="00C850C9" w:rsidP="004834CE">
            <w:pPr>
              <w:jc w:val="center"/>
              <w:rPr>
                <w:b/>
                <w:sz w:val="20"/>
                <w:szCs w:val="20"/>
              </w:rPr>
            </w:pPr>
            <w:r w:rsidRPr="00277DCC">
              <w:rPr>
                <w:b/>
                <w:sz w:val="20"/>
                <w:szCs w:val="20"/>
              </w:rPr>
              <w:t>ökologisch</w:t>
            </w:r>
          </w:p>
        </w:tc>
      </w:tr>
      <w:tr w:rsidR="00C850C9" w:rsidTr="00C270D5">
        <w:tc>
          <w:tcPr>
            <w:tcW w:w="3218" w:type="dxa"/>
            <w:vAlign w:val="center"/>
          </w:tcPr>
          <w:p w:rsidR="00C850C9" w:rsidRDefault="00C850C9" w:rsidP="004834CE">
            <w:r>
              <w:t>1 kg Geflügel</w:t>
            </w:r>
          </w:p>
        </w:tc>
        <w:tc>
          <w:tcPr>
            <w:tcW w:w="3205" w:type="dxa"/>
            <w:vAlign w:val="center"/>
          </w:tcPr>
          <w:p w:rsidR="00C850C9" w:rsidRDefault="00C850C9" w:rsidP="004834CE">
            <w:pPr>
              <w:jc w:val="right"/>
            </w:pPr>
            <w:r>
              <w:t>3.508 g CO</w:t>
            </w:r>
            <w:r w:rsidRPr="00277DCC">
              <w:rPr>
                <w:vertAlign w:val="subscript"/>
              </w:rPr>
              <w:t>2</w:t>
            </w:r>
          </w:p>
        </w:tc>
        <w:tc>
          <w:tcPr>
            <w:tcW w:w="3205" w:type="dxa"/>
            <w:vAlign w:val="center"/>
          </w:tcPr>
          <w:p w:rsidR="00C850C9" w:rsidRDefault="00C850C9" w:rsidP="004834CE">
            <w:pPr>
              <w:jc w:val="right"/>
            </w:pPr>
            <w:r>
              <w:t>3.039 g CO</w:t>
            </w:r>
            <w:r w:rsidRPr="00277DCC">
              <w:rPr>
                <w:vertAlign w:val="subscript"/>
              </w:rPr>
              <w:t>2</w:t>
            </w:r>
          </w:p>
        </w:tc>
      </w:tr>
      <w:tr w:rsidR="00C850C9" w:rsidTr="00EE44CB">
        <w:tc>
          <w:tcPr>
            <w:tcW w:w="3218" w:type="dxa"/>
            <w:shd w:val="clear" w:color="auto" w:fill="D9D9D9" w:themeFill="background1" w:themeFillShade="D9"/>
            <w:vAlign w:val="center"/>
          </w:tcPr>
          <w:p w:rsidR="00C850C9" w:rsidRDefault="00C850C9" w:rsidP="004834CE">
            <w:r>
              <w:t>1kg Rindfleisch</w:t>
            </w:r>
          </w:p>
        </w:tc>
        <w:tc>
          <w:tcPr>
            <w:tcW w:w="3205" w:type="dxa"/>
            <w:shd w:val="clear" w:color="auto" w:fill="D9D9D9" w:themeFill="background1" w:themeFillShade="D9"/>
            <w:vAlign w:val="center"/>
          </w:tcPr>
          <w:p w:rsidR="00C850C9" w:rsidRDefault="00C850C9" w:rsidP="004834CE">
            <w:pPr>
              <w:jc w:val="right"/>
            </w:pPr>
            <w:r>
              <w:t>13.311 g CO</w:t>
            </w:r>
            <w:r w:rsidRPr="00277DCC">
              <w:rPr>
                <w:vertAlign w:val="subscript"/>
              </w:rPr>
              <w:t>2</w:t>
            </w:r>
          </w:p>
        </w:tc>
        <w:tc>
          <w:tcPr>
            <w:tcW w:w="3205" w:type="dxa"/>
            <w:shd w:val="clear" w:color="auto" w:fill="D9D9D9" w:themeFill="background1" w:themeFillShade="D9"/>
            <w:vAlign w:val="center"/>
          </w:tcPr>
          <w:p w:rsidR="00C850C9" w:rsidRDefault="00C850C9" w:rsidP="004834CE">
            <w:pPr>
              <w:jc w:val="right"/>
            </w:pPr>
            <w:r>
              <w:t>11.374 g CO</w:t>
            </w:r>
            <w:r w:rsidRPr="00277DCC">
              <w:rPr>
                <w:vertAlign w:val="subscript"/>
              </w:rPr>
              <w:t>2</w:t>
            </w:r>
          </w:p>
        </w:tc>
      </w:tr>
      <w:tr w:rsidR="00C850C9" w:rsidTr="00C270D5">
        <w:tc>
          <w:tcPr>
            <w:tcW w:w="3218" w:type="dxa"/>
            <w:vAlign w:val="center"/>
          </w:tcPr>
          <w:p w:rsidR="00C850C9" w:rsidRDefault="00C850C9" w:rsidP="004834CE">
            <w:r>
              <w:t>1 kg Schwein</w:t>
            </w:r>
          </w:p>
        </w:tc>
        <w:tc>
          <w:tcPr>
            <w:tcW w:w="3205" w:type="dxa"/>
            <w:vAlign w:val="center"/>
          </w:tcPr>
          <w:p w:rsidR="00C850C9" w:rsidRDefault="00C850C9" w:rsidP="004834CE">
            <w:pPr>
              <w:jc w:val="right"/>
            </w:pPr>
            <w:r>
              <w:t>3.252 g CO</w:t>
            </w:r>
            <w:r w:rsidRPr="00277DCC">
              <w:rPr>
                <w:vertAlign w:val="subscript"/>
              </w:rPr>
              <w:t>2</w:t>
            </w:r>
          </w:p>
        </w:tc>
        <w:tc>
          <w:tcPr>
            <w:tcW w:w="3205" w:type="dxa"/>
            <w:vAlign w:val="center"/>
          </w:tcPr>
          <w:p w:rsidR="00C850C9" w:rsidRDefault="00C850C9" w:rsidP="004834CE">
            <w:pPr>
              <w:jc w:val="right"/>
            </w:pPr>
            <w:r>
              <w:t>3.039 g CO</w:t>
            </w:r>
            <w:r w:rsidRPr="00277DCC">
              <w:rPr>
                <w:vertAlign w:val="subscript"/>
              </w:rPr>
              <w:t>2</w:t>
            </w:r>
          </w:p>
        </w:tc>
      </w:tr>
      <w:tr w:rsidR="00C850C9" w:rsidTr="00EE44CB">
        <w:tc>
          <w:tcPr>
            <w:tcW w:w="3218" w:type="dxa"/>
            <w:shd w:val="clear" w:color="auto" w:fill="D9D9D9" w:themeFill="background1" w:themeFillShade="D9"/>
            <w:vAlign w:val="center"/>
          </w:tcPr>
          <w:p w:rsidR="00C850C9" w:rsidRDefault="00C850C9" w:rsidP="004834CE">
            <w:r>
              <w:t>1kg Gemüse (frisch)</w:t>
            </w:r>
          </w:p>
        </w:tc>
        <w:tc>
          <w:tcPr>
            <w:tcW w:w="3205" w:type="dxa"/>
            <w:shd w:val="clear" w:color="auto" w:fill="D9D9D9" w:themeFill="background1" w:themeFillShade="D9"/>
            <w:vAlign w:val="center"/>
          </w:tcPr>
          <w:p w:rsidR="00C850C9" w:rsidRDefault="00C850C9" w:rsidP="004834CE">
            <w:pPr>
              <w:jc w:val="right"/>
            </w:pPr>
            <w:r>
              <w:t>153 g CO</w:t>
            </w:r>
            <w:r w:rsidRPr="00277DCC">
              <w:rPr>
                <w:vertAlign w:val="subscript"/>
              </w:rPr>
              <w:t>2</w:t>
            </w:r>
          </w:p>
        </w:tc>
        <w:tc>
          <w:tcPr>
            <w:tcW w:w="3205" w:type="dxa"/>
            <w:shd w:val="clear" w:color="auto" w:fill="D9D9D9" w:themeFill="background1" w:themeFillShade="D9"/>
            <w:vAlign w:val="center"/>
          </w:tcPr>
          <w:p w:rsidR="00C850C9" w:rsidRDefault="00C850C9" w:rsidP="004834CE">
            <w:pPr>
              <w:jc w:val="right"/>
            </w:pPr>
            <w:r>
              <w:t>130 g CO</w:t>
            </w:r>
            <w:r w:rsidRPr="00277DCC">
              <w:rPr>
                <w:vertAlign w:val="subscript"/>
              </w:rPr>
              <w:t>2</w:t>
            </w:r>
          </w:p>
        </w:tc>
      </w:tr>
      <w:tr w:rsidR="00C850C9" w:rsidTr="00C270D5">
        <w:tc>
          <w:tcPr>
            <w:tcW w:w="3218" w:type="dxa"/>
            <w:vAlign w:val="center"/>
          </w:tcPr>
          <w:p w:rsidR="00C850C9" w:rsidRDefault="00C850C9" w:rsidP="004834CE">
            <w:r>
              <w:t>Kartoffeln (frisch)</w:t>
            </w:r>
          </w:p>
        </w:tc>
        <w:tc>
          <w:tcPr>
            <w:tcW w:w="3205" w:type="dxa"/>
            <w:vAlign w:val="center"/>
          </w:tcPr>
          <w:p w:rsidR="00C850C9" w:rsidRDefault="00C850C9" w:rsidP="004834CE">
            <w:pPr>
              <w:jc w:val="right"/>
            </w:pPr>
            <w:r>
              <w:t>199 g CO</w:t>
            </w:r>
            <w:r w:rsidRPr="00277DCC">
              <w:rPr>
                <w:vertAlign w:val="subscript"/>
              </w:rPr>
              <w:t>2</w:t>
            </w:r>
          </w:p>
        </w:tc>
        <w:tc>
          <w:tcPr>
            <w:tcW w:w="3205" w:type="dxa"/>
            <w:vAlign w:val="center"/>
          </w:tcPr>
          <w:p w:rsidR="00C850C9" w:rsidRDefault="00C850C9" w:rsidP="004834CE">
            <w:pPr>
              <w:jc w:val="right"/>
            </w:pPr>
            <w:r>
              <w:t>138 g CO</w:t>
            </w:r>
            <w:r w:rsidRPr="00277DCC">
              <w:rPr>
                <w:vertAlign w:val="subscript"/>
              </w:rPr>
              <w:t>2</w:t>
            </w:r>
          </w:p>
        </w:tc>
      </w:tr>
      <w:tr w:rsidR="00C850C9" w:rsidTr="00EE44CB">
        <w:tc>
          <w:tcPr>
            <w:tcW w:w="3218" w:type="dxa"/>
            <w:shd w:val="clear" w:color="auto" w:fill="D9D9D9" w:themeFill="background1" w:themeFillShade="D9"/>
            <w:vAlign w:val="center"/>
          </w:tcPr>
          <w:p w:rsidR="00C850C9" w:rsidRDefault="00C850C9" w:rsidP="004834CE">
            <w:r>
              <w:t>Mischbrot</w:t>
            </w:r>
          </w:p>
        </w:tc>
        <w:tc>
          <w:tcPr>
            <w:tcW w:w="3205" w:type="dxa"/>
            <w:shd w:val="clear" w:color="auto" w:fill="D9D9D9" w:themeFill="background1" w:themeFillShade="D9"/>
            <w:vAlign w:val="center"/>
          </w:tcPr>
          <w:p w:rsidR="00C850C9" w:rsidRDefault="00C850C9" w:rsidP="004834CE">
            <w:pPr>
              <w:jc w:val="right"/>
            </w:pPr>
            <w:r>
              <w:t>768 g CO</w:t>
            </w:r>
            <w:r w:rsidRPr="00277DCC">
              <w:rPr>
                <w:vertAlign w:val="subscript"/>
              </w:rPr>
              <w:t>2</w:t>
            </w:r>
          </w:p>
        </w:tc>
        <w:tc>
          <w:tcPr>
            <w:tcW w:w="3205" w:type="dxa"/>
            <w:shd w:val="clear" w:color="auto" w:fill="D9D9D9" w:themeFill="background1" w:themeFillShade="D9"/>
            <w:vAlign w:val="center"/>
          </w:tcPr>
          <w:p w:rsidR="00C850C9" w:rsidRDefault="00C850C9" w:rsidP="004834CE">
            <w:pPr>
              <w:jc w:val="right"/>
            </w:pPr>
            <w:r>
              <w:t>653 g CO</w:t>
            </w:r>
            <w:r w:rsidRPr="00277DCC">
              <w:rPr>
                <w:vertAlign w:val="subscript"/>
              </w:rPr>
              <w:t>2</w:t>
            </w:r>
          </w:p>
        </w:tc>
      </w:tr>
      <w:tr w:rsidR="00C850C9" w:rsidTr="00C270D5">
        <w:tc>
          <w:tcPr>
            <w:tcW w:w="3218" w:type="dxa"/>
            <w:vAlign w:val="center"/>
          </w:tcPr>
          <w:p w:rsidR="00C850C9" w:rsidRDefault="00C850C9" w:rsidP="004834CE">
            <w:r>
              <w:t>Joghurt</w:t>
            </w:r>
          </w:p>
        </w:tc>
        <w:tc>
          <w:tcPr>
            <w:tcW w:w="3205" w:type="dxa"/>
            <w:vAlign w:val="center"/>
          </w:tcPr>
          <w:p w:rsidR="00C850C9" w:rsidRDefault="00C850C9" w:rsidP="004834CE">
            <w:pPr>
              <w:jc w:val="right"/>
            </w:pPr>
            <w:r>
              <w:t>1.231 g CO</w:t>
            </w:r>
            <w:r w:rsidRPr="00277DCC">
              <w:rPr>
                <w:vertAlign w:val="subscript"/>
              </w:rPr>
              <w:t>2</w:t>
            </w:r>
          </w:p>
        </w:tc>
        <w:tc>
          <w:tcPr>
            <w:tcW w:w="3205" w:type="dxa"/>
            <w:vAlign w:val="center"/>
          </w:tcPr>
          <w:p w:rsidR="00C850C9" w:rsidRDefault="00C850C9" w:rsidP="004834CE">
            <w:pPr>
              <w:jc w:val="right"/>
            </w:pPr>
            <w:r>
              <w:t>1.159 g CO</w:t>
            </w:r>
            <w:r w:rsidRPr="00277DCC">
              <w:rPr>
                <w:vertAlign w:val="subscript"/>
              </w:rPr>
              <w:t>2</w:t>
            </w:r>
          </w:p>
        </w:tc>
      </w:tr>
      <w:tr w:rsidR="00C850C9" w:rsidTr="00EE44CB">
        <w:tc>
          <w:tcPr>
            <w:tcW w:w="3218" w:type="dxa"/>
            <w:shd w:val="clear" w:color="auto" w:fill="D9D9D9" w:themeFill="background1" w:themeFillShade="D9"/>
            <w:vAlign w:val="center"/>
          </w:tcPr>
          <w:p w:rsidR="00C850C9" w:rsidRDefault="00C850C9" w:rsidP="004834CE">
            <w:r>
              <w:t>Butter</w:t>
            </w:r>
          </w:p>
        </w:tc>
        <w:tc>
          <w:tcPr>
            <w:tcW w:w="3205" w:type="dxa"/>
            <w:shd w:val="clear" w:color="auto" w:fill="D9D9D9" w:themeFill="background1" w:themeFillShade="D9"/>
            <w:vAlign w:val="center"/>
          </w:tcPr>
          <w:p w:rsidR="00C850C9" w:rsidRDefault="00C850C9" w:rsidP="004834CE">
            <w:pPr>
              <w:jc w:val="right"/>
            </w:pPr>
            <w:r>
              <w:t>23.794 g CO</w:t>
            </w:r>
            <w:r w:rsidRPr="00277DCC">
              <w:rPr>
                <w:vertAlign w:val="subscript"/>
              </w:rPr>
              <w:t>2</w:t>
            </w:r>
          </w:p>
        </w:tc>
        <w:tc>
          <w:tcPr>
            <w:tcW w:w="3205" w:type="dxa"/>
            <w:shd w:val="clear" w:color="auto" w:fill="D9D9D9" w:themeFill="background1" w:themeFillShade="D9"/>
            <w:vAlign w:val="center"/>
          </w:tcPr>
          <w:p w:rsidR="00C850C9" w:rsidRDefault="00C850C9" w:rsidP="004834CE">
            <w:pPr>
              <w:jc w:val="right"/>
            </w:pPr>
            <w:r>
              <w:t>22.089 g CO</w:t>
            </w:r>
            <w:r w:rsidRPr="00277DCC">
              <w:rPr>
                <w:vertAlign w:val="subscript"/>
              </w:rPr>
              <w:t>2</w:t>
            </w:r>
          </w:p>
        </w:tc>
      </w:tr>
    </w:tbl>
    <w:p w:rsidR="00C850C9" w:rsidRPr="00C850C9" w:rsidRDefault="00C850C9" w:rsidP="00C850C9">
      <w:pPr>
        <w:pStyle w:val="ABHead2"/>
        <w:spacing w:before="600"/>
      </w:pPr>
      <w:r>
        <w:t>Die Fleisch-Sorte macht den Klima-Unterschied</w:t>
      </w:r>
    </w:p>
    <w:p w:rsidR="00C850C9" w:rsidRDefault="00C850C9" w:rsidP="00C850C9">
      <w:pPr>
        <w:rPr>
          <w:b/>
          <w:sz w:val="32"/>
          <w:szCs w:val="32"/>
        </w:rPr>
      </w:pPr>
      <w:r>
        <w:rPr>
          <w:noProof/>
          <w:lang w:eastAsia="de-DE"/>
        </w:rPr>
        <w:drawing>
          <wp:inline distT="0" distB="0" distL="0" distR="0" wp14:anchorId="7B6D4F1B" wp14:editId="2B80C78E">
            <wp:extent cx="3954780" cy="3954780"/>
            <wp:effectExtent l="0" t="0" r="762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54780" cy="3954780"/>
                    </a:xfrm>
                    <a:prstGeom prst="rect">
                      <a:avLst/>
                    </a:prstGeom>
                    <a:noFill/>
                    <a:ln>
                      <a:noFill/>
                    </a:ln>
                  </pic:spPr>
                </pic:pic>
              </a:graphicData>
            </a:graphic>
          </wp:inline>
        </w:drawing>
      </w:r>
    </w:p>
    <w:p w:rsidR="00C850C9" w:rsidRDefault="00C850C9" w:rsidP="00C850C9">
      <w:pPr>
        <w:pStyle w:val="ABHead2"/>
        <w:spacing w:before="600"/>
      </w:pPr>
      <w:r w:rsidRPr="00476EEE">
        <w:t>Fleisch braucht Wasser</w:t>
      </w:r>
      <w:r>
        <w:rPr>
          <w:rStyle w:val="Funotenzeichen"/>
          <w:b w:val="0"/>
          <w:szCs w:val="32"/>
        </w:rPr>
        <w:footnoteReference w:id="10"/>
      </w:r>
    </w:p>
    <w:tbl>
      <w:tblPr>
        <w:tblW w:w="0" w:type="auto"/>
        <w:tblLook w:val="04A0" w:firstRow="1" w:lastRow="0" w:firstColumn="1" w:lastColumn="0" w:noHBand="0" w:noVBand="1"/>
      </w:tblPr>
      <w:tblGrid>
        <w:gridCol w:w="4808"/>
        <w:gridCol w:w="4820"/>
      </w:tblGrid>
      <w:tr w:rsidR="00C850C9" w:rsidTr="00EE44CB">
        <w:tc>
          <w:tcPr>
            <w:tcW w:w="4808" w:type="dxa"/>
            <w:shd w:val="clear" w:color="auto" w:fill="9CC2E5" w:themeFill="accent1" w:themeFillTint="99"/>
          </w:tcPr>
          <w:p w:rsidR="00C850C9" w:rsidRPr="00FF2038" w:rsidRDefault="00C850C9" w:rsidP="004834CE">
            <w:pPr>
              <w:rPr>
                <w:b/>
              </w:rPr>
            </w:pPr>
            <w:r>
              <w:rPr>
                <w:b/>
              </w:rPr>
              <w:t xml:space="preserve">Die </w:t>
            </w:r>
            <w:r w:rsidRPr="00FF2038">
              <w:rPr>
                <w:b/>
              </w:rPr>
              <w:t>Produktion von</w:t>
            </w:r>
            <w:r w:rsidR="00C270D5">
              <w:rPr>
                <w:b/>
              </w:rPr>
              <w:t xml:space="preserve"> </w:t>
            </w:r>
            <w:r w:rsidRPr="00FF2038">
              <w:rPr>
                <w:b/>
              </w:rPr>
              <w:t>…</w:t>
            </w:r>
          </w:p>
        </w:tc>
        <w:tc>
          <w:tcPr>
            <w:tcW w:w="4820" w:type="dxa"/>
            <w:shd w:val="clear" w:color="auto" w:fill="9CC2E5" w:themeFill="accent1" w:themeFillTint="99"/>
          </w:tcPr>
          <w:p w:rsidR="00C850C9" w:rsidRPr="00FF2038" w:rsidRDefault="00C850C9" w:rsidP="00C270D5">
            <w:pPr>
              <w:jc w:val="right"/>
              <w:rPr>
                <w:b/>
              </w:rPr>
            </w:pPr>
            <w:r>
              <w:rPr>
                <w:b/>
              </w:rPr>
              <w:t>braucht Wasser</w:t>
            </w:r>
            <w:r w:rsidR="00C270D5">
              <w:rPr>
                <w:b/>
              </w:rPr>
              <w:t xml:space="preserve"> </w:t>
            </w:r>
            <w:r>
              <w:rPr>
                <w:b/>
              </w:rPr>
              <w:t>…</w:t>
            </w:r>
          </w:p>
        </w:tc>
      </w:tr>
      <w:tr w:rsidR="00C850C9" w:rsidTr="00EE44CB">
        <w:tc>
          <w:tcPr>
            <w:tcW w:w="4808" w:type="dxa"/>
          </w:tcPr>
          <w:p w:rsidR="00C850C9" w:rsidRDefault="00C850C9" w:rsidP="004834CE">
            <w:r>
              <w:t>1 kg Rindfleisch</w:t>
            </w:r>
          </w:p>
        </w:tc>
        <w:tc>
          <w:tcPr>
            <w:tcW w:w="4820" w:type="dxa"/>
          </w:tcPr>
          <w:p w:rsidR="00C850C9" w:rsidRDefault="00C850C9" w:rsidP="004834CE">
            <w:pPr>
              <w:jc w:val="right"/>
            </w:pPr>
            <w:r>
              <w:t>15.000 Liter Wasser</w:t>
            </w:r>
          </w:p>
        </w:tc>
      </w:tr>
      <w:tr w:rsidR="00C850C9" w:rsidTr="00EE44CB">
        <w:tc>
          <w:tcPr>
            <w:tcW w:w="4808" w:type="dxa"/>
            <w:shd w:val="clear" w:color="auto" w:fill="BDD6EE" w:themeFill="accent1" w:themeFillTint="66"/>
          </w:tcPr>
          <w:p w:rsidR="00C850C9" w:rsidRDefault="00C850C9" w:rsidP="004834CE">
            <w:r>
              <w:t>1 kg Hühnerfleisch</w:t>
            </w:r>
          </w:p>
        </w:tc>
        <w:tc>
          <w:tcPr>
            <w:tcW w:w="4820" w:type="dxa"/>
            <w:shd w:val="clear" w:color="auto" w:fill="BDD6EE" w:themeFill="accent1" w:themeFillTint="66"/>
          </w:tcPr>
          <w:p w:rsidR="00C850C9" w:rsidRDefault="00C850C9" w:rsidP="004834CE">
            <w:pPr>
              <w:jc w:val="right"/>
            </w:pPr>
            <w:r>
              <w:t xml:space="preserve">  5.000 Liter Wasser</w:t>
            </w:r>
          </w:p>
        </w:tc>
      </w:tr>
      <w:tr w:rsidR="00C850C9" w:rsidTr="00EE44CB">
        <w:tc>
          <w:tcPr>
            <w:tcW w:w="4808" w:type="dxa"/>
          </w:tcPr>
          <w:p w:rsidR="00C850C9" w:rsidRDefault="00C850C9" w:rsidP="004834CE">
            <w:r>
              <w:t>1 kg Kartoffeln</w:t>
            </w:r>
          </w:p>
        </w:tc>
        <w:tc>
          <w:tcPr>
            <w:tcW w:w="4820" w:type="dxa"/>
          </w:tcPr>
          <w:p w:rsidR="00C850C9" w:rsidRDefault="00C850C9" w:rsidP="004834CE">
            <w:pPr>
              <w:jc w:val="right"/>
            </w:pPr>
            <w:r>
              <w:t xml:space="preserve">    100 Liter Wasser</w:t>
            </w:r>
          </w:p>
        </w:tc>
      </w:tr>
    </w:tbl>
    <w:p w:rsidR="00C57574" w:rsidRPr="00EC3778" w:rsidRDefault="00C57574" w:rsidP="00C57574">
      <w:pPr>
        <w:pStyle w:val="ABHead2"/>
      </w:pPr>
      <w:r>
        <w:lastRenderedPageBreak/>
        <w:t>U</w:t>
      </w:r>
      <w:r w:rsidRPr="000D16D6">
        <w:t>ngleichheit beim Fleisch-Konsum</w:t>
      </w:r>
      <w:r>
        <w:rPr>
          <w:rStyle w:val="Funotenzeichen"/>
          <w:b w:val="0"/>
          <w:szCs w:val="32"/>
        </w:rPr>
        <w:footnoteReference w:id="11"/>
      </w:r>
    </w:p>
    <w:p w:rsidR="00C57574" w:rsidRDefault="00C57574" w:rsidP="00C57574">
      <w:r w:rsidRPr="004D44BE">
        <w:rPr>
          <w:noProof/>
          <w:shd w:val="clear" w:color="auto" w:fill="D9D9D9" w:themeFill="background1" w:themeFillShade="D9"/>
          <w:lang w:eastAsia="de-DE"/>
        </w:rPr>
        <w:drawing>
          <wp:inline distT="0" distB="0" distL="0" distR="0" wp14:anchorId="18AF0006" wp14:editId="0CA0B5FB">
            <wp:extent cx="5565600" cy="2829600"/>
            <wp:effectExtent l="19050" t="19050" r="16510" b="2794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57574" w:rsidRDefault="00C57574" w:rsidP="00C57574">
      <w:pPr>
        <w:pStyle w:val="ABHead2"/>
        <w:spacing w:before="600"/>
      </w:pPr>
      <w:r w:rsidRPr="00D82FBE">
        <w:t>Kalorienverschwendun</w:t>
      </w:r>
      <w:r>
        <w:t xml:space="preserve">g </w:t>
      </w:r>
      <w:r>
        <w:br/>
        <w:t>pflanzliche vs. tierische Kalorien</w:t>
      </w:r>
      <w:r>
        <w:rPr>
          <w:rStyle w:val="Funotenzeichen"/>
          <w:b w:val="0"/>
          <w:szCs w:val="32"/>
        </w:rPr>
        <w:footnoteReference w:id="12"/>
      </w:r>
    </w:p>
    <w:p w:rsidR="00FE4C9C" w:rsidRDefault="003C7309" w:rsidP="003862BC">
      <w:pPr>
        <w:pStyle w:val="Textkrper"/>
        <w:rPr>
          <w:noProof/>
          <w:lang w:eastAsia="de-DE"/>
        </w:rPr>
      </w:pPr>
      <w:r>
        <w:rPr>
          <w:noProof/>
          <w:lang w:eastAsia="de-DE"/>
        </w:rPr>
        <w:drawing>
          <wp:inline distT="0" distB="0" distL="0" distR="0" wp14:anchorId="1A65FE63" wp14:editId="55DCE8C4">
            <wp:extent cx="5565600" cy="35064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65600" cy="3506400"/>
                    </a:xfrm>
                    <a:prstGeom prst="rect">
                      <a:avLst/>
                    </a:prstGeom>
                    <a:noFill/>
                    <a:ln>
                      <a:noFill/>
                    </a:ln>
                  </pic:spPr>
                </pic:pic>
              </a:graphicData>
            </a:graphic>
          </wp:inline>
        </w:drawing>
      </w:r>
    </w:p>
    <w:p w:rsidR="003C7309" w:rsidRPr="000032FB" w:rsidRDefault="003C7309" w:rsidP="003C7309">
      <w:pPr>
        <w:pStyle w:val="AB-Nr"/>
      </w:pPr>
      <w:r w:rsidRPr="000032FB">
        <w:lastRenderedPageBreak/>
        <w:t>M</w:t>
      </w:r>
      <w:r w:rsidRPr="007E78B2">
        <w:rPr>
          <w:rStyle w:val="AB-NrZchn"/>
        </w:rPr>
        <w:t>-</w:t>
      </w:r>
      <w:r>
        <w:t>14-</w:t>
      </w:r>
      <w:r w:rsidR="00B1754E">
        <w:t>2</w:t>
      </w:r>
    </w:p>
    <w:p w:rsidR="003C7309" w:rsidRPr="003C7309" w:rsidRDefault="003C7309" w:rsidP="003C7309">
      <w:pPr>
        <w:pStyle w:val="ABHead1"/>
        <w:rPr>
          <w:rStyle w:val="ABHead1Zchn"/>
          <w:b/>
          <w:bCs/>
        </w:rPr>
      </w:pPr>
      <w:r w:rsidRPr="003C7309">
        <w:t>Wem nutzen EU-Fleisch-Exporte nach Afrika?</w:t>
      </w:r>
    </w:p>
    <w:p w:rsidR="003C7309" w:rsidRDefault="003C7309" w:rsidP="003C7309">
      <w:pPr>
        <w:pStyle w:val="ABHead2"/>
      </w:pPr>
      <w:r w:rsidRPr="003C7309">
        <w:t>Ausgangslage</w:t>
      </w:r>
    </w:p>
    <w:p w:rsidR="003C7309" w:rsidRDefault="003C7309" w:rsidP="003C7309">
      <w:r>
        <w:t xml:space="preserve">Die Versorgung mit Eiweiß und mit anderen wichtigen Nährstoffen (z.B. </w:t>
      </w:r>
      <w:proofErr w:type="spellStart"/>
      <w:r>
        <w:t>Amino</w:t>
      </w:r>
      <w:proofErr w:type="spellEnd"/>
      <w:r>
        <w:t>-säure) ist in vielen ärmeren Ländern unzureichend. Dies gilt besonders für arme Bevölkerungsgruppen. Die Defizite sollen durch die Bereitstellung von tierischen Produkten (Milch, Milchprodukte, Fleisch, Fisch) und durch pflanzliche Erzeugnisse (Hülsenfrüchte, Nüsse, Buchweizen) überwunden werden.</w:t>
      </w:r>
    </w:p>
    <w:p w:rsidR="003C7309" w:rsidRDefault="003C7309" w:rsidP="003C7309">
      <w:r>
        <w:t>Während in vielen Ländern Afrikas ein noch nicht gedeckter Bedarf an Fleisch besteht, gibt es in Europa ein Überangebot weit über die Selbstversorgung hinaus. Dies gilt insbesondere für Geflügelfleisch, weil in vielen EU-Ländern lediglich noch die Brustfilets nachgefragt sind und die anderen Geflügelteile kaum noch abzusetzen sind. Was liegt also näher als diese Fleisch-Teile nach Afrika zu verkaufen?</w:t>
      </w:r>
    </w:p>
    <w:p w:rsidR="003C7309" w:rsidRDefault="003C7309" w:rsidP="003C7309"/>
    <w:p w:rsidR="003C7309" w:rsidRDefault="003C7309" w:rsidP="003C7309">
      <w:r>
        <w:t>Frage:</w:t>
      </w:r>
    </w:p>
    <w:p w:rsidR="003C7309" w:rsidRPr="003C7309" w:rsidRDefault="003C7309" w:rsidP="003C7309">
      <w:pPr>
        <w:rPr>
          <w:rStyle w:val="Fett"/>
        </w:rPr>
      </w:pPr>
      <w:r w:rsidRPr="003C7309">
        <w:rPr>
          <w:rStyle w:val="Fett"/>
        </w:rPr>
        <w:t>Wie ist es zu bewerten, dass die EU Geflügelfleisch in afrikanische Länder exportiert?</w:t>
      </w:r>
    </w:p>
    <w:p w:rsidR="003C7309" w:rsidRDefault="003C7309" w:rsidP="003C7309">
      <w:r>
        <w:t>Sie werden feststellen, dass die Antworten auf diese Frage immer schwieriger werden, je mehr man sich mit dem Kontext der Frage beschäftigt und je mehr Aspekte in die Beurteilung einbezogen werden. Diese Feststellung gilt wahrscheinlich für weite Bereiche wissenschaftlicher Forschung.</w:t>
      </w:r>
    </w:p>
    <w:p w:rsidR="003C7309" w:rsidRDefault="003C7309" w:rsidP="003C7309"/>
    <w:p w:rsidR="003C7309" w:rsidRDefault="003C7309" w:rsidP="003C7309">
      <w:r>
        <w:t>Generelle Bewertung der Exporte:</w:t>
      </w:r>
    </w:p>
    <w:p w:rsidR="003C7309" w:rsidRDefault="00E54B09" w:rsidP="003C7309">
      <w:pPr>
        <w:pStyle w:val="ListeLinks"/>
      </w:pPr>
      <w:hyperlink r:id="rId33" w:history="1">
        <w:r w:rsidR="003C7309" w:rsidRPr="00E861E4">
          <w:rPr>
            <w:rStyle w:val="Hyperlink"/>
          </w:rPr>
          <w:t>https://www.brot-fuer-die-welt.de/pressemeldung/2017-eu-haehnchenfleisch-ueberschwemmt-afrikas-maerkte/</w:t>
        </w:r>
      </w:hyperlink>
    </w:p>
    <w:p w:rsidR="003C7309" w:rsidRDefault="00E54B09" w:rsidP="003C7309">
      <w:pPr>
        <w:pStyle w:val="ListeLinks"/>
      </w:pPr>
      <w:hyperlink r:id="rId34" w:history="1">
        <w:r w:rsidR="003C7309" w:rsidRPr="00E861E4">
          <w:rPr>
            <w:rStyle w:val="Hyperlink"/>
          </w:rPr>
          <w:t>https://www.deutschlandfunk.de/folgen-des-welthandels-ghana-und-das-globale-huhn.724.de.html?dram:article_id=433492</w:t>
        </w:r>
      </w:hyperlink>
    </w:p>
    <w:p w:rsidR="003C7309" w:rsidRDefault="00E54B09" w:rsidP="003C7309">
      <w:pPr>
        <w:pStyle w:val="ListeLinks"/>
      </w:pPr>
      <w:hyperlink r:id="rId35" w:history="1">
        <w:r w:rsidR="003C7309" w:rsidRPr="00E861E4">
          <w:rPr>
            <w:rStyle w:val="Hyperlink"/>
          </w:rPr>
          <w:t>https://mg.co.za/article/2017-11-10-00-eu-chicken-dumping-starves-africa/</w:t>
        </w:r>
      </w:hyperlink>
      <w:r w:rsidR="003C7309">
        <w:t xml:space="preserve"> </w:t>
      </w:r>
    </w:p>
    <w:p w:rsidR="003C7309" w:rsidRDefault="003C7309" w:rsidP="003C7309"/>
    <w:p w:rsidR="003C7309" w:rsidRDefault="003C7309" w:rsidP="003C7309">
      <w:r>
        <w:t>Marktchancen für Geflügel-Fleisch</w:t>
      </w:r>
    </w:p>
    <w:p w:rsidR="003C7309" w:rsidRDefault="00E54B09" w:rsidP="003C7309">
      <w:pPr>
        <w:pStyle w:val="ListeLinks"/>
      </w:pPr>
      <w:hyperlink r:id="rId36" w:history="1">
        <w:r w:rsidR="003C7309" w:rsidRPr="00E861E4">
          <w:rPr>
            <w:rStyle w:val="Hyperlink"/>
          </w:rPr>
          <w:t>https://www.poultryworld.net/Meat/Articles/2020/4/Steady-growth-for-Africas-chicken-meat-market-570108E/</w:t>
        </w:r>
      </w:hyperlink>
    </w:p>
    <w:p w:rsidR="003C7309" w:rsidRDefault="003C7309" w:rsidP="003C7309"/>
    <w:p w:rsidR="003C7309" w:rsidRDefault="003C7309" w:rsidP="003C7309">
      <w:r>
        <w:t>Kann Afrika den Geflügelfleisch-Bedarf aus Eigenproduktion decken?</w:t>
      </w:r>
    </w:p>
    <w:p w:rsidR="003C7309" w:rsidRDefault="00E54B09" w:rsidP="003C7309">
      <w:pPr>
        <w:pStyle w:val="ListeLinks"/>
      </w:pPr>
      <w:hyperlink r:id="rId37" w:history="1">
        <w:r w:rsidR="003C7309" w:rsidRPr="00E861E4">
          <w:rPr>
            <w:rStyle w:val="Hyperlink"/>
          </w:rPr>
          <w:t>https://www.swp-berlin.org/fileadmin/contents/products/aktuell/2016A81_rff_scm.pdf</w:t>
        </w:r>
      </w:hyperlink>
    </w:p>
    <w:p w:rsidR="003C7309" w:rsidRDefault="003C7309" w:rsidP="003C7309"/>
    <w:p w:rsidR="003C7309" w:rsidRDefault="003C7309" w:rsidP="003C7309">
      <w:r>
        <w:t>Ambivalente Wirkung von Importsteuern (Südafrika)</w:t>
      </w:r>
    </w:p>
    <w:p w:rsidR="003C7309" w:rsidRDefault="00E54B09" w:rsidP="003C7309">
      <w:pPr>
        <w:pStyle w:val="ListeLinks"/>
      </w:pPr>
      <w:hyperlink r:id="rId38" w:history="1">
        <w:r w:rsidR="003C7309" w:rsidRPr="00E861E4">
          <w:rPr>
            <w:rStyle w:val="Hyperlink"/>
          </w:rPr>
          <w:t>https://www.dailymaverick.co.za/article/2020-03-16-poultry-industry-at-odds-over-big-increase-in-chicken-import-tariffs/</w:t>
        </w:r>
      </w:hyperlink>
    </w:p>
    <w:p w:rsidR="003C7309" w:rsidRDefault="00E54B09" w:rsidP="003C7309">
      <w:pPr>
        <w:pStyle w:val="ListeLinks"/>
      </w:pPr>
      <w:hyperlink r:id="rId39" w:history="1">
        <w:r w:rsidR="003C7309" w:rsidRPr="00E861E4">
          <w:rPr>
            <w:rStyle w:val="Hyperlink"/>
          </w:rPr>
          <w:t>http://www.sapoultry.co.za/pdf-news/Poultry%20Imports%20Replacement_Final%20Draft%20Dec%202019.pdf</w:t>
        </w:r>
      </w:hyperlink>
    </w:p>
    <w:p w:rsidR="003C7309" w:rsidRDefault="003C7309" w:rsidP="003C7309"/>
    <w:p w:rsidR="003C7309" w:rsidRDefault="003C7309" w:rsidP="003C7309">
      <w:r>
        <w:t>Wie war noch mal die Frage:</w:t>
      </w:r>
    </w:p>
    <w:p w:rsidR="003C7309" w:rsidRPr="000733A3" w:rsidRDefault="003C7309" w:rsidP="003C7309">
      <w:pPr>
        <w:rPr>
          <w:b/>
          <w:bCs/>
        </w:rPr>
      </w:pPr>
      <w:r w:rsidRPr="000733A3">
        <w:rPr>
          <w:b/>
          <w:bCs/>
        </w:rPr>
        <w:t>Wie ist es zu bewerten, dass die EU Geflügelfleisch in afrikanische Länder exportiert?</w:t>
      </w:r>
    </w:p>
    <w:p w:rsidR="0006374D" w:rsidRPr="00F47EFB" w:rsidRDefault="0006374D" w:rsidP="0006374D">
      <w:pPr>
        <w:pStyle w:val="AB-Nr"/>
      </w:pPr>
      <w:r w:rsidRPr="00F47EFB">
        <w:lastRenderedPageBreak/>
        <w:t>M-14-3</w:t>
      </w:r>
    </w:p>
    <w:tbl>
      <w:tblPr>
        <w:tblStyle w:val="Tabellenraster"/>
        <w:tblW w:w="0" w:type="auto"/>
        <w:tblLook w:val="04A0" w:firstRow="1" w:lastRow="0" w:firstColumn="1" w:lastColumn="0" w:noHBand="0" w:noVBand="1"/>
      </w:tblPr>
      <w:tblGrid>
        <w:gridCol w:w="9628"/>
      </w:tblGrid>
      <w:tr w:rsidR="0006374D" w:rsidTr="0006374D">
        <w:tc>
          <w:tcPr>
            <w:tcW w:w="9628" w:type="dxa"/>
            <w:shd w:val="clear" w:color="auto" w:fill="F7CAAC" w:themeFill="accent2" w:themeFillTint="66"/>
          </w:tcPr>
          <w:p w:rsidR="0006374D" w:rsidRPr="00DB62D0" w:rsidRDefault="0006374D" w:rsidP="004834CE">
            <w:pPr>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62D0">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Dürfen wir in Zukunft kein Fleisch mehr essen?</w:t>
            </w:r>
          </w:p>
        </w:tc>
      </w:tr>
    </w:tbl>
    <w:p w:rsidR="003C7309" w:rsidRDefault="0006374D" w:rsidP="003C7309">
      <w:pPr>
        <w:pStyle w:val="Textkrper"/>
      </w:pPr>
      <w:r>
        <w:rPr>
          <w:noProof/>
          <w:lang w:eastAsia="de-DE"/>
        </w:rPr>
        <w:drawing>
          <wp:inline distT="0" distB="0" distL="0" distR="0" wp14:anchorId="4B731926" wp14:editId="1998AC56">
            <wp:extent cx="6120130" cy="2848943"/>
            <wp:effectExtent l="0" t="0" r="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2848943"/>
                    </a:xfrm>
                    <a:prstGeom prst="rect">
                      <a:avLst/>
                    </a:prstGeom>
                    <a:noFill/>
                    <a:ln>
                      <a:noFill/>
                    </a:ln>
                  </pic:spPr>
                </pic:pic>
              </a:graphicData>
            </a:graphic>
          </wp:inline>
        </w:drawing>
      </w:r>
    </w:p>
    <w:p w:rsidR="0006374D" w:rsidRPr="003C7309" w:rsidRDefault="0006374D" w:rsidP="002826ED">
      <w:pPr>
        <w:pStyle w:val="Textkrper"/>
        <w:pBdr>
          <w:bottom w:val="dashed" w:sz="8" w:space="1" w:color="2E74B5" w:themeColor="accent1" w:themeShade="BF"/>
          <w:between w:val="dashed" w:sz="8" w:space="1" w:color="2E74B5" w:themeColor="accent1" w:themeShade="BF"/>
        </w:pBdr>
      </w:pPr>
    </w:p>
    <w:p w:rsidR="0006374D" w:rsidRPr="003C7309" w:rsidRDefault="0006374D" w:rsidP="002826ED">
      <w:pPr>
        <w:pStyle w:val="Textkrper"/>
        <w:pBdr>
          <w:bottom w:val="dashed" w:sz="8" w:space="1" w:color="2E74B5" w:themeColor="accent1" w:themeShade="BF"/>
          <w:between w:val="dashed" w:sz="8" w:space="1" w:color="2E74B5" w:themeColor="accent1" w:themeShade="BF"/>
        </w:pBdr>
      </w:pPr>
    </w:p>
    <w:p w:rsidR="0006374D" w:rsidRPr="003C7309" w:rsidRDefault="0006374D" w:rsidP="002826ED">
      <w:pPr>
        <w:pStyle w:val="Textkrper"/>
        <w:pBdr>
          <w:bottom w:val="dashed" w:sz="8" w:space="1" w:color="2E74B5" w:themeColor="accent1" w:themeShade="BF"/>
          <w:between w:val="dashed" w:sz="8" w:space="1" w:color="2E74B5" w:themeColor="accent1" w:themeShade="BF"/>
        </w:pBdr>
      </w:pPr>
    </w:p>
    <w:p w:rsidR="0006374D" w:rsidRPr="003C7309" w:rsidRDefault="0006374D" w:rsidP="002826ED">
      <w:pPr>
        <w:pStyle w:val="Textkrper"/>
        <w:pBdr>
          <w:bottom w:val="dashed" w:sz="8" w:space="1" w:color="2E74B5" w:themeColor="accent1" w:themeShade="BF"/>
          <w:between w:val="dashed" w:sz="8" w:space="1" w:color="2E74B5" w:themeColor="accent1" w:themeShade="BF"/>
        </w:pBdr>
      </w:pPr>
    </w:p>
    <w:p w:rsidR="0006374D" w:rsidRPr="003C7309" w:rsidRDefault="0006374D" w:rsidP="002826ED">
      <w:pPr>
        <w:pStyle w:val="Textkrper"/>
        <w:pBdr>
          <w:bottom w:val="dashed" w:sz="8" w:space="1" w:color="2E74B5" w:themeColor="accent1" w:themeShade="BF"/>
          <w:between w:val="dashed" w:sz="8" w:space="1" w:color="2E74B5" w:themeColor="accent1" w:themeShade="BF"/>
        </w:pBdr>
      </w:pPr>
    </w:p>
    <w:p w:rsidR="0006374D" w:rsidRPr="003C7309" w:rsidRDefault="0006374D" w:rsidP="002826ED">
      <w:pPr>
        <w:pStyle w:val="Textkrper"/>
        <w:pBdr>
          <w:bottom w:val="dashed" w:sz="8" w:space="1" w:color="2E74B5" w:themeColor="accent1" w:themeShade="BF"/>
          <w:between w:val="dashed" w:sz="8" w:space="1" w:color="2E74B5" w:themeColor="accent1" w:themeShade="BF"/>
        </w:pBdr>
      </w:pPr>
    </w:p>
    <w:p w:rsidR="0006374D" w:rsidRPr="003C7309" w:rsidRDefault="0006374D" w:rsidP="002826ED">
      <w:pPr>
        <w:pStyle w:val="Textkrper"/>
        <w:pBdr>
          <w:bottom w:val="dashed" w:sz="8" w:space="1" w:color="2E74B5" w:themeColor="accent1" w:themeShade="BF"/>
          <w:between w:val="dashed" w:sz="8" w:space="1" w:color="2E74B5" w:themeColor="accent1" w:themeShade="BF"/>
        </w:pBdr>
      </w:pPr>
    </w:p>
    <w:p w:rsidR="0006374D" w:rsidRPr="003C7309" w:rsidRDefault="0006374D" w:rsidP="002826ED">
      <w:pPr>
        <w:pStyle w:val="Textkrper"/>
        <w:pBdr>
          <w:bottom w:val="dashed" w:sz="8" w:space="1" w:color="2E74B5" w:themeColor="accent1" w:themeShade="BF"/>
          <w:between w:val="dashed" w:sz="8" w:space="1" w:color="2E74B5" w:themeColor="accent1" w:themeShade="BF"/>
        </w:pBdr>
      </w:pPr>
    </w:p>
    <w:p w:rsidR="0006374D" w:rsidRPr="003C7309" w:rsidRDefault="0006374D" w:rsidP="002826ED">
      <w:pPr>
        <w:pStyle w:val="Textkrper"/>
        <w:pBdr>
          <w:bottom w:val="dashed" w:sz="8" w:space="1" w:color="2E74B5" w:themeColor="accent1" w:themeShade="BF"/>
          <w:between w:val="dashed" w:sz="8" w:space="1" w:color="2E74B5" w:themeColor="accent1" w:themeShade="BF"/>
        </w:pBdr>
      </w:pPr>
    </w:p>
    <w:p w:rsidR="0006374D" w:rsidRPr="003C7309" w:rsidRDefault="0006374D" w:rsidP="002826ED">
      <w:pPr>
        <w:pStyle w:val="Textkrper"/>
        <w:pBdr>
          <w:bottom w:val="dashed" w:sz="8" w:space="1" w:color="2E74B5" w:themeColor="accent1" w:themeShade="BF"/>
          <w:between w:val="dashed" w:sz="8" w:space="1" w:color="2E74B5" w:themeColor="accent1" w:themeShade="BF"/>
        </w:pBdr>
      </w:pPr>
    </w:p>
    <w:p w:rsidR="0006374D" w:rsidRPr="003C7309" w:rsidRDefault="0006374D" w:rsidP="002826ED">
      <w:pPr>
        <w:pStyle w:val="Textkrper"/>
        <w:pBdr>
          <w:bottom w:val="dashed" w:sz="8" w:space="1" w:color="2E74B5" w:themeColor="accent1" w:themeShade="BF"/>
          <w:between w:val="dashed" w:sz="8" w:space="1" w:color="2E74B5" w:themeColor="accent1" w:themeShade="BF"/>
        </w:pBdr>
      </w:pPr>
    </w:p>
    <w:p w:rsidR="0006374D" w:rsidRPr="003C7309" w:rsidRDefault="0006374D" w:rsidP="002826ED">
      <w:pPr>
        <w:pStyle w:val="Textkrper"/>
        <w:pBdr>
          <w:bottom w:val="dashed" w:sz="8" w:space="1" w:color="2E74B5" w:themeColor="accent1" w:themeShade="BF"/>
          <w:between w:val="dashed" w:sz="8" w:space="1" w:color="2E74B5" w:themeColor="accent1" w:themeShade="BF"/>
        </w:pBdr>
      </w:pPr>
    </w:p>
    <w:p w:rsidR="0006374D" w:rsidRPr="003C7309" w:rsidRDefault="0006374D" w:rsidP="002826ED">
      <w:pPr>
        <w:pStyle w:val="Textkrper"/>
        <w:pBdr>
          <w:bottom w:val="dashed" w:sz="8" w:space="1" w:color="2E74B5" w:themeColor="accent1" w:themeShade="BF"/>
          <w:between w:val="dashed" w:sz="8" w:space="1" w:color="2E74B5" w:themeColor="accent1" w:themeShade="BF"/>
        </w:pBdr>
      </w:pPr>
    </w:p>
    <w:p w:rsidR="0006374D" w:rsidRPr="003C7309" w:rsidRDefault="0006374D" w:rsidP="002826ED">
      <w:pPr>
        <w:pStyle w:val="Textkrper"/>
        <w:pBdr>
          <w:bottom w:val="dashed" w:sz="8" w:space="1" w:color="2E74B5" w:themeColor="accent1" w:themeShade="BF"/>
          <w:between w:val="dashed" w:sz="8" w:space="1" w:color="2E74B5" w:themeColor="accent1" w:themeShade="BF"/>
        </w:pBdr>
      </w:pPr>
    </w:p>
    <w:p w:rsidR="003C7309" w:rsidRPr="009B3FF5" w:rsidRDefault="0006374D" w:rsidP="003862BC">
      <w:pPr>
        <w:pStyle w:val="Textkrper"/>
        <w:rPr>
          <w:sz w:val="2"/>
          <w:szCs w:val="2"/>
        </w:rPr>
      </w:pPr>
      <w:r>
        <w:rPr>
          <w:noProof/>
          <w:lang w:eastAsia="de-DE"/>
        </w:rPr>
        <mc:AlternateContent>
          <mc:Choice Requires="wps">
            <w:drawing>
              <wp:anchor distT="0" distB="45720" distL="114300" distR="114300" simplePos="0" relativeHeight="251693056" behindDoc="0" locked="0" layoutInCell="1" allowOverlap="1" wp14:anchorId="50763247" wp14:editId="6173B4D1">
                <wp:simplePos x="0" y="0"/>
                <wp:positionH relativeFrom="column">
                  <wp:posOffset>38100</wp:posOffset>
                </wp:positionH>
                <wp:positionV relativeFrom="paragraph">
                  <wp:posOffset>351790</wp:posOffset>
                </wp:positionV>
                <wp:extent cx="6120000" cy="1404620"/>
                <wp:effectExtent l="0" t="0" r="14605" b="10160"/>
                <wp:wrapTopAndBottom/>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06374D" w:rsidRPr="003862BC" w:rsidRDefault="0006374D" w:rsidP="0006374D">
                            <w:pPr>
                              <w:pStyle w:val="Fotonachweisfett"/>
                              <w:rPr>
                                <w:rStyle w:val="TextkrperZchn"/>
                              </w:rPr>
                            </w:pPr>
                            <w:r>
                              <w:rPr>
                                <w:rStyle w:val="TextkrperZchn"/>
                              </w:rPr>
                              <w:t>Aufgabe</w:t>
                            </w:r>
                            <w:r w:rsidRPr="007E78B2">
                              <w:rPr>
                                <w:rStyle w:val="TextkrperZchn"/>
                              </w:rPr>
                              <w:t>:</w:t>
                            </w:r>
                          </w:p>
                          <w:p w:rsidR="0006374D" w:rsidRPr="003862BC" w:rsidRDefault="0006374D" w:rsidP="0006374D">
                            <w:pPr>
                              <w:pStyle w:val="Textkrper"/>
                            </w:pPr>
                            <w:r w:rsidRPr="0006374D">
                              <w:t>Dass Fleischkonsum problematische Folgen für das Klima hat, viele Ressourcen braucht und in Mengen genossen vielleicht sogar der Gesundheit schaden kann, ist Ihnen wahrscheinlich bekannt. Doch welche Schlussfolgerung ist für Sie am Ende die richtige? Bitte erwägen Sie mögliche Vo</w:t>
                            </w:r>
                            <w:r>
                              <w:t>r- und Nachteile des Fleischkon</w:t>
                            </w:r>
                            <w:r w:rsidRPr="0006374D">
                              <w:t>sums und formulieren Sie eine für Sie richtige Antwort auf die Frage „Dürfen wir in Zukunft kein Fleisch mehr essen?“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763247" id="_x0000_s1029" type="#_x0000_t202" style="position:absolute;margin-left:3pt;margin-top:27.7pt;width:481.9pt;height:110.6pt;z-index:251693056;visibility:visible;mso-wrap-style:square;mso-width-percent:0;mso-height-percent:200;mso-wrap-distance-left:9pt;mso-wrap-distance-top:0;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" fillcolor="#bfd9f2" strokecolor="#008acc">
                <v:textbox style="mso-fit-shape-to-text:t">
                  <w:txbxContent>
                    <w:p w:rsidR="0006374D" w:rsidRPr="003862BC" w:rsidRDefault="0006374D" w:rsidP="0006374D">
                      <w:pPr>
                        <w:pStyle w:val="Fotonachweisfett"/>
                        <w:rPr>
                          <w:rStyle w:val="TextkrperZchn"/>
                        </w:rPr>
                      </w:pPr>
                      <w:r>
                        <w:rPr>
                          <w:rStyle w:val="TextkrperZchn"/>
                        </w:rPr>
                        <w:t>Aufgabe</w:t>
                      </w:r>
                      <w:r w:rsidRPr="007E78B2">
                        <w:rPr>
                          <w:rStyle w:val="TextkrperZchn"/>
                        </w:rPr>
                        <w:t>:</w:t>
                      </w:r>
                    </w:p>
                    <w:p w:rsidR="0006374D" w:rsidRPr="003862BC" w:rsidRDefault="0006374D" w:rsidP="0006374D">
                      <w:pPr>
                        <w:pStyle w:val="Textkrper"/>
                      </w:pPr>
                      <w:r w:rsidRPr="0006374D">
                        <w:t>Dass Fleischkonsum problematische Folgen für das Klima hat, viele Ressourcen braucht und in Mengen genossen vielleicht sogar der Gesundheit schaden kann, ist Ihnen wahrscheinlich bekannt. Doch welche Schlussfolgerung ist für Sie am Ende die richtige? Bitte erwägen Sie mögliche Vo</w:t>
                      </w:r>
                      <w:r>
                        <w:t>r- und Nachteile des Fleischkon</w:t>
                      </w:r>
                      <w:r w:rsidRPr="0006374D">
                        <w:t>sums und formulieren Sie eine für Sie richtige Antwort auf die Frage „Dürfen wir in Zukunft kein Fleisch mehr essen?“</w:t>
                      </w:r>
                    </w:p>
                  </w:txbxContent>
                </v:textbox>
                <w10:wrap type="topAndBottom"/>
              </v:shape>
            </w:pict>
          </mc:Fallback>
        </mc:AlternateContent>
      </w:r>
    </w:p>
    <w:sectPr w:rsidR="003C7309" w:rsidRPr="009B3FF5" w:rsidSect="0079763B">
      <w:footnotePr>
        <w:numRestart w:val="eachSect"/>
      </w:footnotePr>
      <w:type w:val="continuous"/>
      <w:pgSz w:w="11906" w:h="16838"/>
      <w:pgMar w:top="1134" w:right="1134" w:bottom="851" w:left="1134" w:header="709"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E8F" w:rsidRDefault="00FA0E8F" w:rsidP="00106E8D">
      <w:r>
        <w:separator/>
      </w:r>
    </w:p>
  </w:endnote>
  <w:endnote w:type="continuationSeparator" w:id="0">
    <w:p w:rsidR="00FA0E8F" w:rsidRDefault="00FA0E8F" w:rsidP="0010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8D" w:rsidRDefault="00106E8D">
    <w:pPr>
      <w:pStyle w:val="Fuzeile"/>
    </w:pPr>
    <w:r>
      <w:ptab w:relativeTo="margin" w:alignment="center" w:leader="none"/>
    </w:r>
    <w:r w:rsidR="00FE4C9C">
      <w:fldChar w:fldCharType="begin"/>
    </w:r>
    <w:r w:rsidR="00FE4C9C">
      <w:instrText xml:space="preserve"> PAGE  \* ArabicDash  \* MERGEFORMAT </w:instrText>
    </w:r>
    <w:r w:rsidR="00FE4C9C">
      <w:fldChar w:fldCharType="separate"/>
    </w:r>
    <w:r w:rsidR="00E54B09">
      <w:rPr>
        <w:noProof/>
      </w:rPr>
      <w:t>- 1 -</w:t>
    </w:r>
    <w:r w:rsidR="00FE4C9C">
      <w:fldChar w:fldCharType="end"/>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E8F" w:rsidRDefault="00FA0E8F" w:rsidP="00106E8D">
      <w:r>
        <w:separator/>
      </w:r>
    </w:p>
  </w:footnote>
  <w:footnote w:type="continuationSeparator" w:id="0">
    <w:p w:rsidR="00FA0E8F" w:rsidRDefault="00FA0E8F" w:rsidP="00106E8D">
      <w:r>
        <w:continuationSeparator/>
      </w:r>
    </w:p>
  </w:footnote>
  <w:footnote w:id="1">
    <w:p w:rsidR="00B5782C" w:rsidRDefault="00B5782C" w:rsidP="00B5782C">
      <w:pPr>
        <w:pStyle w:val="Funotentext"/>
      </w:pPr>
      <w:r>
        <w:rPr>
          <w:rStyle w:val="Funotenzeichen"/>
        </w:rPr>
        <w:footnoteRef/>
      </w:r>
      <w:r>
        <w:t xml:space="preserve"> 2019: Fleischproduktion weltweit 325 Mio. Tonnen (12% mehr als 2010). Quelle: OECD.</w:t>
      </w:r>
    </w:p>
  </w:footnote>
  <w:footnote w:id="2">
    <w:p w:rsidR="00B5782C" w:rsidRDefault="00B5782C" w:rsidP="00B5782C">
      <w:pPr>
        <w:pStyle w:val="Funotentext"/>
      </w:pPr>
      <w:r>
        <w:rPr>
          <w:rStyle w:val="Funotenzeichen"/>
        </w:rPr>
        <w:footnoteRef/>
      </w:r>
      <w:r>
        <w:t xml:space="preserve"> Siehe </w:t>
      </w:r>
      <w:hyperlink r:id="rId1" w:history="1">
        <w:r w:rsidRPr="0020741E">
          <w:rPr>
            <w:rStyle w:val="Hyperlink"/>
          </w:rPr>
          <w:t>https://www.ipcc.ch/srccl/chapter/summary-for-policymakers/</w:t>
        </w:r>
      </w:hyperlink>
      <w:r>
        <w:t xml:space="preserve"> </w:t>
      </w:r>
    </w:p>
  </w:footnote>
  <w:footnote w:id="3">
    <w:p w:rsidR="00B5782C" w:rsidRDefault="00B5782C" w:rsidP="00B5782C">
      <w:pPr>
        <w:pStyle w:val="Funotentext"/>
      </w:pPr>
      <w:r>
        <w:rPr>
          <w:rStyle w:val="Funotenzeichen"/>
        </w:rPr>
        <w:footnoteRef/>
      </w:r>
      <w:r>
        <w:t xml:space="preserve"> </w:t>
      </w:r>
      <w:hyperlink r:id="rId2" w:history="1">
        <w:r w:rsidRPr="0020741E">
          <w:rPr>
            <w:rStyle w:val="Hyperlink"/>
          </w:rPr>
          <w:t>https://www.bmz.de/de/themen/boden/hintergrund/index.html</w:t>
        </w:r>
      </w:hyperlink>
      <w:r>
        <w:t xml:space="preserve"> </w:t>
      </w:r>
    </w:p>
  </w:footnote>
  <w:footnote w:id="4">
    <w:p w:rsidR="007228E9" w:rsidRDefault="007228E9" w:rsidP="007228E9">
      <w:pPr>
        <w:pStyle w:val="Funotentext"/>
      </w:pPr>
      <w:r>
        <w:rPr>
          <w:rStyle w:val="Funotenzeichen"/>
        </w:rPr>
        <w:footnoteRef/>
      </w:r>
      <w:r>
        <w:t xml:space="preserve"> Laut Umweltbundesamt gehen 64% der landwirtschaftlichen Treibhausgasemissionen in Deutschland auf die Tierhaltung zurück. Quelle: </w:t>
      </w:r>
      <w:hyperlink r:id="rId3" w:anchor="treibhausgas-emissionen-aus-der-landwirtschaft" w:history="1">
        <w:r w:rsidRPr="005C0BB0">
          <w:rPr>
            <w:rStyle w:val="Hyperlink"/>
          </w:rPr>
          <w:t>https://www.umweltbundesamt.de/daten/land-forstwirtschaft/beitrag-der-landwirtschaft-zu-den-treibhausgas#treibhausgas-emissionen-aus-der-landwirtschaft</w:t>
        </w:r>
      </w:hyperlink>
      <w:r>
        <w:t xml:space="preserve"> </w:t>
      </w:r>
    </w:p>
  </w:footnote>
  <w:footnote w:id="5">
    <w:p w:rsidR="007228E9" w:rsidRDefault="007228E9" w:rsidP="007228E9">
      <w:pPr>
        <w:pStyle w:val="Funotentext"/>
        <w:suppressAutoHyphens/>
      </w:pPr>
      <w:r>
        <w:rPr>
          <w:rStyle w:val="Funotenzeichen"/>
        </w:rPr>
        <w:footnoteRef/>
      </w:r>
      <w:r>
        <w:t xml:space="preserve"> Ausführliche dazu die Kleine Anfrage der Grünen im Bundestag: </w:t>
      </w:r>
      <w:hyperlink r:id="rId4" w:history="1">
        <w:r w:rsidRPr="005C0BB0">
          <w:rPr>
            <w:rStyle w:val="Hyperlink"/>
          </w:rPr>
          <w:t>https://dipbt.bundestag.de/dip21/btd/19/233/1923345.pdf</w:t>
        </w:r>
      </w:hyperlink>
      <w:r>
        <w:t xml:space="preserve"> </w:t>
      </w:r>
    </w:p>
  </w:footnote>
  <w:footnote w:id="6">
    <w:p w:rsidR="004C0B0E" w:rsidRDefault="004C0B0E" w:rsidP="004C0B0E">
      <w:pPr>
        <w:pStyle w:val="Funotentext"/>
      </w:pPr>
      <w:r>
        <w:rPr>
          <w:rStyle w:val="Funotenzeichen"/>
        </w:rPr>
        <w:footnoteRef/>
      </w:r>
      <w:r>
        <w:t xml:space="preserve"> Zahlen gerundet aus A. </w:t>
      </w:r>
      <w:proofErr w:type="spellStart"/>
      <w:r>
        <w:t>Raschka</w:t>
      </w:r>
      <w:proofErr w:type="spellEnd"/>
      <w:r>
        <w:t>: Stoffliche Nutzung von Biomasse …, zitiert nach: Umweltbundesamt: Globale Landflächen und Biomasse nachhaltig und ressourcenschonend nutzen, Berlin 2012.</w:t>
      </w:r>
    </w:p>
  </w:footnote>
  <w:footnote w:id="7">
    <w:p w:rsidR="004C0B0E" w:rsidRDefault="004C0B0E" w:rsidP="004C0B0E">
      <w:pPr>
        <w:pStyle w:val="Funotentext"/>
      </w:pPr>
      <w:r>
        <w:rPr>
          <w:rStyle w:val="Funotenzeichen"/>
        </w:rPr>
        <w:footnoteRef/>
      </w:r>
      <w:r>
        <w:t xml:space="preserve"> Auch neuere Zahlen der FAO geben die Größenverhältnisse ähnlich wieder: Ca. 70% der landwirtschaftlichen Fläche sind Weideland. Hinzu kommen weitere 70%–80% der Ackerfläche, die für den Anbau von Futtermitteln gebraucht werden. Zahlenangaben für 2018 (FAO-</w:t>
      </w:r>
      <w:proofErr w:type="spellStart"/>
      <w:r>
        <w:t>Stat</w:t>
      </w:r>
      <w:proofErr w:type="spellEnd"/>
      <w:r>
        <w:t xml:space="preserve">). </w:t>
      </w:r>
    </w:p>
  </w:footnote>
  <w:footnote w:id="8">
    <w:p w:rsidR="004C0B0E" w:rsidRDefault="004C0B0E" w:rsidP="004C0B0E">
      <w:pPr>
        <w:pStyle w:val="Funotentext"/>
      </w:pPr>
      <w:r>
        <w:rPr>
          <w:rStyle w:val="Funotenzeichen"/>
        </w:rPr>
        <w:footnoteRef/>
      </w:r>
      <w:r>
        <w:t xml:space="preserve"> Zitiert nach: Brot für die Welt: Zukunfts-WG – Fleischkonsum und Landverbrauch, Stuttgart 2009.</w:t>
      </w:r>
    </w:p>
  </w:footnote>
  <w:footnote w:id="9">
    <w:p w:rsidR="00C850C9" w:rsidRPr="00630AC9" w:rsidRDefault="00C850C9" w:rsidP="00C850C9">
      <w:pPr>
        <w:pStyle w:val="Funotentext"/>
      </w:pPr>
      <w:r>
        <w:rPr>
          <w:rStyle w:val="Funotenzeichen"/>
        </w:rPr>
        <w:footnoteRef/>
      </w:r>
      <w:r w:rsidRPr="00630AC9">
        <w:t xml:space="preserve"> </w:t>
      </w:r>
      <w:r w:rsidRPr="00012DA2">
        <w:t>Qu</w:t>
      </w:r>
      <w:r>
        <w:t xml:space="preserve">elle: </w:t>
      </w:r>
      <w:proofErr w:type="spellStart"/>
      <w:r>
        <w:t>GEMIS</w:t>
      </w:r>
      <w:proofErr w:type="spellEnd"/>
      <w:r>
        <w:t xml:space="preserve"> 4.4. Zitiert nach Bundesumweltministerium – Konsum und Ernährung (</w:t>
      </w:r>
      <w:r w:rsidRPr="00012DA2">
        <w:t>Website)</w:t>
      </w:r>
    </w:p>
  </w:footnote>
  <w:footnote w:id="10">
    <w:p w:rsidR="003C7309" w:rsidRPr="00476EEE" w:rsidRDefault="00C850C9" w:rsidP="00C850C9">
      <w:pPr>
        <w:pStyle w:val="Funotentext"/>
        <w:rPr>
          <w:lang w:val="en-GB"/>
        </w:rPr>
      </w:pPr>
      <w:r>
        <w:rPr>
          <w:rStyle w:val="Funotenzeichen"/>
        </w:rPr>
        <w:footnoteRef/>
      </w:r>
      <w:r w:rsidRPr="00476EEE">
        <w:rPr>
          <w:lang w:val="en-GB"/>
        </w:rPr>
        <w:t xml:space="preserve"> </w:t>
      </w:r>
      <w:proofErr w:type="spellStart"/>
      <w:r w:rsidRPr="00476EEE">
        <w:rPr>
          <w:lang w:val="en-GB"/>
        </w:rPr>
        <w:t>Quelle</w:t>
      </w:r>
      <w:proofErr w:type="spellEnd"/>
      <w:r w:rsidRPr="00476EEE">
        <w:rPr>
          <w:lang w:val="en-GB"/>
        </w:rPr>
        <w:t xml:space="preserve">: Water </w:t>
      </w:r>
      <w:proofErr w:type="spellStart"/>
      <w:r w:rsidRPr="00476EEE">
        <w:rPr>
          <w:lang w:val="en-GB"/>
        </w:rPr>
        <w:t>Foodprint</w:t>
      </w:r>
      <w:proofErr w:type="spellEnd"/>
      <w:r w:rsidRPr="00476EEE">
        <w:rPr>
          <w:lang w:val="en-GB"/>
        </w:rPr>
        <w:t xml:space="preserve"> Network – W</w:t>
      </w:r>
      <w:r>
        <w:rPr>
          <w:lang w:val="en-GB"/>
        </w:rPr>
        <w:t>e</w:t>
      </w:r>
      <w:r w:rsidRPr="00476EEE">
        <w:rPr>
          <w:lang w:val="en-GB"/>
        </w:rPr>
        <w:t>bsite (2017).</w:t>
      </w:r>
    </w:p>
  </w:footnote>
  <w:footnote w:id="11">
    <w:p w:rsidR="00C57574" w:rsidRDefault="00C57574" w:rsidP="00C57574">
      <w:pPr>
        <w:pStyle w:val="Funotentext"/>
      </w:pPr>
      <w:r>
        <w:rPr>
          <w:rStyle w:val="Funotenzeichen"/>
        </w:rPr>
        <w:footnoteRef/>
      </w:r>
      <w:r>
        <w:t xml:space="preserve"> Quelle: </w:t>
      </w:r>
      <w:hyperlink r:id="rId5" w:history="1">
        <w:r w:rsidRPr="00C57574">
          <w:rPr>
            <w:rStyle w:val="Hyperlink"/>
          </w:rPr>
          <w:t>https://data.oecd.org/agroutput/meat-consumption.htm</w:t>
        </w:r>
      </w:hyperlink>
      <w:r>
        <w:t>.</w:t>
      </w:r>
      <w:r>
        <w:br/>
        <w:t>Die Tabelle listet den statistischen Pro-Kopf-Verbrauch in ausgewählten Regionen/Ländern (leider nicht Deutschland) auf. Bezugsrahmen ist hier aber das Schlachtgewicht der Tiere. Der Pro-Kopf-Verbrauch an Fleisch (Menge Inlandsproduktion – incl. Knochen) plus Importe abzüglich Exporte) wird für 2019 für Deutschland auf 87,8 kg geschätzt (</w:t>
      </w:r>
      <w:proofErr w:type="spellStart"/>
      <w:r>
        <w:t>Statista</w:t>
      </w:r>
      <w:proofErr w:type="spellEnd"/>
      <w:r>
        <w:t xml:space="preserve"> 2019). Der Pro-Kopf-Verzehr wird mit 59,5 kg angegeben (siehe </w:t>
      </w:r>
      <w:hyperlink r:id="rId6" w:history="1">
        <w:proofErr w:type="spellStart"/>
        <w:r w:rsidRPr="00772D0D">
          <w:rPr>
            <w:rStyle w:val="Hyperlink"/>
          </w:rPr>
          <w:t>Statista</w:t>
        </w:r>
        <w:proofErr w:type="spellEnd"/>
      </w:hyperlink>
      <w:r>
        <w:t>).</w:t>
      </w:r>
    </w:p>
  </w:footnote>
  <w:footnote w:id="12">
    <w:p w:rsidR="003C7309" w:rsidRDefault="00C57574" w:rsidP="00C57574">
      <w:pPr>
        <w:pStyle w:val="Funotentext"/>
      </w:pPr>
      <w:r>
        <w:rPr>
          <w:rStyle w:val="Funotenzeichen"/>
        </w:rPr>
        <w:footnoteRef/>
      </w:r>
      <w:r>
        <w:t xml:space="preserve"> Vgl. C. Leitzmann/M. Keller: Vegetarische Ernährung. Stuttgart 2013, S. 335; hier zitiert aus: </w:t>
      </w:r>
      <w:proofErr w:type="spellStart"/>
      <w:r>
        <w:t>EKD</w:t>
      </w:r>
      <w:proofErr w:type="spellEnd"/>
      <w:r>
        <w:t>: Unser tägliches Brot gib uns heute, Hannover 2015.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61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2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90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05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CE9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4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1C2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0E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EFC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6C8F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91E4E"/>
    <w:multiLevelType w:val="hybridMultilevel"/>
    <w:tmpl w:val="AC107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DE83359"/>
    <w:multiLevelType w:val="hybridMultilevel"/>
    <w:tmpl w:val="38AEEEE6"/>
    <w:lvl w:ilvl="0" w:tplc="56F8EAF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E186A86"/>
    <w:multiLevelType w:val="hybridMultilevel"/>
    <w:tmpl w:val="BBF2E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8760AEF"/>
    <w:multiLevelType w:val="hybridMultilevel"/>
    <w:tmpl w:val="5D2A74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B4A1E75"/>
    <w:multiLevelType w:val="hybridMultilevel"/>
    <w:tmpl w:val="4C70FA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1DFD3174"/>
    <w:multiLevelType w:val="hybridMultilevel"/>
    <w:tmpl w:val="EDE29C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25A116D"/>
    <w:multiLevelType w:val="hybridMultilevel"/>
    <w:tmpl w:val="57445A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22E309C3"/>
    <w:multiLevelType w:val="hybridMultilevel"/>
    <w:tmpl w:val="4800BA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29AC5FC4"/>
    <w:multiLevelType w:val="hybridMultilevel"/>
    <w:tmpl w:val="7E9225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7CB16F0"/>
    <w:multiLevelType w:val="hybridMultilevel"/>
    <w:tmpl w:val="477838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DE96144"/>
    <w:multiLevelType w:val="hybridMultilevel"/>
    <w:tmpl w:val="5BAA1B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2D51CCE"/>
    <w:multiLevelType w:val="hybridMultilevel"/>
    <w:tmpl w:val="B700146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3FD0B61"/>
    <w:multiLevelType w:val="hybridMultilevel"/>
    <w:tmpl w:val="72000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F354F82"/>
    <w:multiLevelType w:val="hybridMultilevel"/>
    <w:tmpl w:val="4508CFE0"/>
    <w:lvl w:ilvl="0" w:tplc="5692A1FA">
      <w:start w:val="1"/>
      <w:numFmt w:val="bullet"/>
      <w:pStyle w:val="Liste1"/>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675B544D"/>
    <w:multiLevelType w:val="hybridMultilevel"/>
    <w:tmpl w:val="D518A5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787458E9"/>
    <w:multiLevelType w:val="hybridMultilevel"/>
    <w:tmpl w:val="42203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7AD058F7"/>
    <w:multiLevelType w:val="hybridMultilevel"/>
    <w:tmpl w:val="6E4A84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23"/>
  </w:num>
  <w:num w:numId="13">
    <w:abstractNumId w:val="10"/>
  </w:num>
  <w:num w:numId="14">
    <w:abstractNumId w:val="14"/>
  </w:num>
  <w:num w:numId="15">
    <w:abstractNumId w:val="11"/>
  </w:num>
  <w:num w:numId="16">
    <w:abstractNumId w:val="16"/>
  </w:num>
  <w:num w:numId="17">
    <w:abstractNumId w:val="12"/>
  </w:num>
  <w:num w:numId="18">
    <w:abstractNumId w:val="22"/>
  </w:num>
  <w:num w:numId="19">
    <w:abstractNumId w:val="19"/>
  </w:num>
  <w:num w:numId="20">
    <w:abstractNumId w:val="15"/>
  </w:num>
  <w:num w:numId="21">
    <w:abstractNumId w:val="20"/>
  </w:num>
  <w:num w:numId="22">
    <w:abstractNumId w:val="13"/>
  </w:num>
  <w:num w:numId="23">
    <w:abstractNumId w:val="18"/>
  </w:num>
  <w:num w:numId="24">
    <w:abstractNumId w:val="17"/>
  </w:num>
  <w:num w:numId="25">
    <w:abstractNumId w:val="21"/>
  </w:num>
  <w:num w:numId="26">
    <w:abstractNumId w:val="24"/>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consecutiveHyphenLimit w:val="3"/>
  <w:hyphenationZone w:val="425"/>
  <w:characterSpacingControl w:val="doNotCompress"/>
  <w:hdrShapeDefaults>
    <o:shapedefaults v:ext="edit" spidmax="921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0"/>
    <w:rsid w:val="00004B67"/>
    <w:rsid w:val="0005381C"/>
    <w:rsid w:val="000552C3"/>
    <w:rsid w:val="0006374D"/>
    <w:rsid w:val="000867BF"/>
    <w:rsid w:val="000B28D6"/>
    <w:rsid w:val="000F2AF5"/>
    <w:rsid w:val="000F40E4"/>
    <w:rsid w:val="00104AE8"/>
    <w:rsid w:val="00106E8D"/>
    <w:rsid w:val="00117571"/>
    <w:rsid w:val="00131F16"/>
    <w:rsid w:val="00140F45"/>
    <w:rsid w:val="00164859"/>
    <w:rsid w:val="00194288"/>
    <w:rsid w:val="001A629E"/>
    <w:rsid w:val="001B2D9E"/>
    <w:rsid w:val="001B78FC"/>
    <w:rsid w:val="001C250B"/>
    <w:rsid w:val="001E64F6"/>
    <w:rsid w:val="00241B8E"/>
    <w:rsid w:val="00270876"/>
    <w:rsid w:val="002826ED"/>
    <w:rsid w:val="002976F9"/>
    <w:rsid w:val="002A4FA3"/>
    <w:rsid w:val="002D329F"/>
    <w:rsid w:val="002F0429"/>
    <w:rsid w:val="00313125"/>
    <w:rsid w:val="003862BC"/>
    <w:rsid w:val="00396AF5"/>
    <w:rsid w:val="003A2BEF"/>
    <w:rsid w:val="003C7309"/>
    <w:rsid w:val="003E6A68"/>
    <w:rsid w:val="00411491"/>
    <w:rsid w:val="00490521"/>
    <w:rsid w:val="00494DFD"/>
    <w:rsid w:val="004B5030"/>
    <w:rsid w:val="004C0B0E"/>
    <w:rsid w:val="004D026E"/>
    <w:rsid w:val="005047B2"/>
    <w:rsid w:val="00520C4B"/>
    <w:rsid w:val="00526BA0"/>
    <w:rsid w:val="005440CF"/>
    <w:rsid w:val="0055329C"/>
    <w:rsid w:val="00567FC3"/>
    <w:rsid w:val="005C54EA"/>
    <w:rsid w:val="005E0E83"/>
    <w:rsid w:val="005F4DAA"/>
    <w:rsid w:val="0061090D"/>
    <w:rsid w:val="00615863"/>
    <w:rsid w:val="00641717"/>
    <w:rsid w:val="006431A6"/>
    <w:rsid w:val="00645B28"/>
    <w:rsid w:val="006639B8"/>
    <w:rsid w:val="0067244F"/>
    <w:rsid w:val="006B7C47"/>
    <w:rsid w:val="006D45A4"/>
    <w:rsid w:val="007228E9"/>
    <w:rsid w:val="00744DE9"/>
    <w:rsid w:val="0079763B"/>
    <w:rsid w:val="007A1550"/>
    <w:rsid w:val="007B683F"/>
    <w:rsid w:val="007E41C7"/>
    <w:rsid w:val="007E6565"/>
    <w:rsid w:val="007E78B2"/>
    <w:rsid w:val="008419C0"/>
    <w:rsid w:val="0084238C"/>
    <w:rsid w:val="0086350F"/>
    <w:rsid w:val="0087023A"/>
    <w:rsid w:val="00883D2B"/>
    <w:rsid w:val="00891E6A"/>
    <w:rsid w:val="008C793F"/>
    <w:rsid w:val="008E74FD"/>
    <w:rsid w:val="008F51C0"/>
    <w:rsid w:val="00926DA4"/>
    <w:rsid w:val="009664B4"/>
    <w:rsid w:val="00970051"/>
    <w:rsid w:val="00972AAA"/>
    <w:rsid w:val="009B3FF5"/>
    <w:rsid w:val="009E7E67"/>
    <w:rsid w:val="00A34FD0"/>
    <w:rsid w:val="00A357C1"/>
    <w:rsid w:val="00A43AB9"/>
    <w:rsid w:val="00A53E41"/>
    <w:rsid w:val="00A857C0"/>
    <w:rsid w:val="00AA1A4E"/>
    <w:rsid w:val="00AC3CC1"/>
    <w:rsid w:val="00AD735F"/>
    <w:rsid w:val="00B05721"/>
    <w:rsid w:val="00B11D6D"/>
    <w:rsid w:val="00B1754E"/>
    <w:rsid w:val="00B5782C"/>
    <w:rsid w:val="00B70EB4"/>
    <w:rsid w:val="00BB34F9"/>
    <w:rsid w:val="00BD17F2"/>
    <w:rsid w:val="00BD63C7"/>
    <w:rsid w:val="00BF0D99"/>
    <w:rsid w:val="00BF2140"/>
    <w:rsid w:val="00BF5221"/>
    <w:rsid w:val="00BF5A06"/>
    <w:rsid w:val="00C11E37"/>
    <w:rsid w:val="00C270D5"/>
    <w:rsid w:val="00C54B4B"/>
    <w:rsid w:val="00C5520C"/>
    <w:rsid w:val="00C57574"/>
    <w:rsid w:val="00C76D59"/>
    <w:rsid w:val="00C850C9"/>
    <w:rsid w:val="00C90BDA"/>
    <w:rsid w:val="00C92BE8"/>
    <w:rsid w:val="00CE413C"/>
    <w:rsid w:val="00CF4DA0"/>
    <w:rsid w:val="00D01297"/>
    <w:rsid w:val="00D34A70"/>
    <w:rsid w:val="00D7534A"/>
    <w:rsid w:val="00DB7BAE"/>
    <w:rsid w:val="00DD4EA0"/>
    <w:rsid w:val="00E54B09"/>
    <w:rsid w:val="00E75752"/>
    <w:rsid w:val="00E941A7"/>
    <w:rsid w:val="00EA270F"/>
    <w:rsid w:val="00EE44CB"/>
    <w:rsid w:val="00F337BA"/>
    <w:rsid w:val="00F609E1"/>
    <w:rsid w:val="00F65B78"/>
    <w:rsid w:val="00F65EAC"/>
    <w:rsid w:val="00F84D69"/>
    <w:rsid w:val="00FA0E8F"/>
    <w:rsid w:val="00FC6BA9"/>
    <w:rsid w:val="00FE3E22"/>
    <w:rsid w:val="00FE4C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chartTrackingRefBased/>
  <w15:docId w15:val="{7BF24844-7CF5-41CC-B65B-0444E224D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64B4"/>
    <w:pPr>
      <w:spacing w:after="0" w:line="240" w:lineRule="auto"/>
    </w:pPr>
    <w:rPr>
      <w:rFonts w:ascii="Calibri" w:eastAsiaTheme="minorHAnsi" w:hAnsi="Calibri"/>
      <w:sz w:val="24"/>
      <w:szCs w:val="24"/>
    </w:rPr>
  </w:style>
  <w:style w:type="paragraph" w:styleId="berschrift1">
    <w:name w:val="heading 1"/>
    <w:basedOn w:val="Standard"/>
    <w:next w:val="Standard"/>
    <w:link w:val="berschrift1Zchn"/>
    <w:autoRedefine/>
    <w:uiPriority w:val="9"/>
    <w:qFormat/>
    <w:rsid w:val="006431A6"/>
    <w:pPr>
      <w:keepNext/>
      <w:keepLines/>
      <w:suppressAutoHyphens/>
      <w:spacing w:before="24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iPriority w:val="9"/>
    <w:unhideWhenUsed/>
    <w:qFormat/>
    <w:rsid w:val="006431A6"/>
    <w:pPr>
      <w:keepNext/>
      <w:keepLines/>
      <w:suppressAutoHyphens/>
      <w:spacing w:before="12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autoRedefine/>
    <w:uiPriority w:val="9"/>
    <w:unhideWhenUsed/>
    <w:qFormat/>
    <w:rsid w:val="006431A6"/>
    <w:pPr>
      <w:keepNext/>
      <w:keepLines/>
      <w:suppressAutoHyphens/>
      <w:spacing w:before="40"/>
      <w:outlineLvl w:val="2"/>
    </w:pPr>
    <w:rPr>
      <w:rFonts w:asciiTheme="majorHAnsi" w:eastAsiaTheme="majorEastAsia" w:hAnsiTheme="majorHAnsi" w:cstheme="majorBidi"/>
      <w: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semiHidden/>
    <w:unhideWhenUsed/>
    <w:rsid w:val="00BF2140"/>
    <w:rPr>
      <w:color w:val="954F72" w:themeColor="followedHyperlink"/>
      <w:u w:val="single"/>
    </w:rPr>
  </w:style>
  <w:style w:type="table" w:styleId="Tabellenraster">
    <w:name w:val="Table Grid"/>
    <w:basedOn w:val="NormaleTabelle"/>
    <w:uiPriority w:val="39"/>
    <w:rsid w:val="005047B2"/>
    <w:pPr>
      <w:spacing w:after="0" w:line="240" w:lineRule="auto"/>
    </w:pPr>
    <w:rPr>
      <w:rFonts w:ascii="Verdana" w:eastAsiaTheme="minorHAnsi"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zenz-Text">
    <w:name w:val="CC-Lizenz-Text"/>
    <w:basedOn w:val="Head0"/>
    <w:link w:val="CC-Lizenz-TextZchn"/>
    <w:qFormat/>
    <w:rsid w:val="005047B2"/>
    <w:rPr>
      <w:rFonts w:asciiTheme="minorHAnsi" w:hAnsiTheme="minorHAnsi" w:cstheme="minorHAnsi"/>
      <w:bCs/>
      <w:color w:val="000000" w:themeColor="text1"/>
      <w:sz w:val="18"/>
      <w:szCs w:val="18"/>
    </w:rPr>
  </w:style>
  <w:style w:type="character" w:customStyle="1" w:styleId="kursivfett">
    <w:name w:val="kursiv fett"/>
    <w:basedOn w:val="Absatz-Standardschriftart"/>
    <w:uiPriority w:val="1"/>
    <w:qFormat/>
    <w:rsid w:val="00E75752"/>
    <w:rPr>
      <w:i/>
    </w:rPr>
  </w:style>
  <w:style w:type="paragraph" w:styleId="Textkrper">
    <w:name w:val="Body Text"/>
    <w:basedOn w:val="Standard"/>
    <w:link w:val="TextkrperZchn"/>
    <w:uiPriority w:val="99"/>
    <w:unhideWhenUsed/>
    <w:qFormat/>
    <w:rsid w:val="00B5782C"/>
    <w:pPr>
      <w:spacing w:before="120"/>
    </w:pPr>
  </w:style>
  <w:style w:type="character" w:customStyle="1" w:styleId="TextkrperZchn">
    <w:name w:val="Textkörper Zchn"/>
    <w:basedOn w:val="Absatz-Standardschriftart"/>
    <w:link w:val="Textkrper"/>
    <w:uiPriority w:val="99"/>
    <w:rsid w:val="00B5782C"/>
    <w:rPr>
      <w:rFonts w:ascii="Calibri" w:eastAsiaTheme="minorHAnsi" w:hAnsi="Calibri"/>
      <w:sz w:val="24"/>
      <w:szCs w:val="24"/>
    </w:rPr>
  </w:style>
  <w:style w:type="character" w:customStyle="1" w:styleId="Head0Zchn">
    <w:name w:val="Head 0 Zchn"/>
    <w:basedOn w:val="Absatz-Standardschriftart"/>
    <w:link w:val="Head0"/>
    <w:rsid w:val="005047B2"/>
    <w:rPr>
      <w:rFonts w:ascii="Verdana" w:eastAsiaTheme="minorHAnsi" w:hAnsi="Verdana"/>
      <w:b/>
      <w:noProof/>
      <w:color w:val="008ACC"/>
      <w:sz w:val="44"/>
      <w:szCs w:val="44"/>
      <w:lang w:eastAsia="de-DE"/>
    </w:rPr>
  </w:style>
  <w:style w:type="character" w:customStyle="1" w:styleId="CC-Lizenz-TextZchn">
    <w:name w:val="CC-Lizenz-Text Zchn"/>
    <w:basedOn w:val="Head0Zchn"/>
    <w:link w:val="CC-Lizenz-Text"/>
    <w:rsid w:val="005047B2"/>
    <w:rPr>
      <w:rFonts w:ascii="Verdana" w:eastAsiaTheme="minorHAnsi" w:hAnsi="Verdana" w:cstheme="minorHAnsi"/>
      <w:b/>
      <w:bCs/>
      <w:noProof/>
      <w:color w:val="000000" w:themeColor="text1"/>
      <w:sz w:val="18"/>
      <w:szCs w:val="18"/>
      <w:lang w:eastAsia="de-DE"/>
    </w:rPr>
  </w:style>
  <w:style w:type="paragraph" w:styleId="Beschriftung">
    <w:name w:val="caption"/>
    <w:basedOn w:val="Standard"/>
    <w:next w:val="Standard"/>
    <w:uiPriority w:val="35"/>
    <w:unhideWhenUsed/>
    <w:qFormat/>
    <w:rsid w:val="00BF0D99"/>
    <w:pPr>
      <w:spacing w:after="200"/>
    </w:pPr>
    <w:rPr>
      <w:i/>
      <w:iCs/>
      <w:color w:val="44546A" w:themeColor="text2"/>
      <w:sz w:val="18"/>
      <w:szCs w:val="18"/>
    </w:rPr>
  </w:style>
  <w:style w:type="paragraph" w:customStyle="1" w:styleId="Head1">
    <w:name w:val="Head 1"/>
    <w:basedOn w:val="CC-Lizenz-Text"/>
    <w:link w:val="Head1Zchn"/>
    <w:qFormat/>
    <w:rsid w:val="00B11D6D"/>
    <w:pPr>
      <w:spacing w:after="120"/>
      <w:ind w:right="-567"/>
    </w:pPr>
    <w:rPr>
      <w:rFonts w:ascii="Calibri" w:hAnsi="Calibri" w:cs="Calibri"/>
      <w:color w:val="008ACC"/>
      <w:sz w:val="48"/>
      <w:szCs w:val="48"/>
    </w:rPr>
  </w:style>
  <w:style w:type="paragraph" w:customStyle="1" w:styleId="Rubriken">
    <w:name w:val="Rubriken"/>
    <w:basedOn w:val="Head1"/>
    <w:link w:val="RubrikenZchn"/>
    <w:qFormat/>
    <w:rsid w:val="00B11D6D"/>
    <w:pPr>
      <w:tabs>
        <w:tab w:val="left" w:pos="2977"/>
        <w:tab w:val="left" w:pos="5245"/>
        <w:tab w:val="left" w:pos="7088"/>
      </w:tabs>
      <w:spacing w:after="0"/>
    </w:pPr>
    <w:rPr>
      <w:color w:val="CC0000"/>
      <w:sz w:val="24"/>
      <w:szCs w:val="32"/>
    </w:rPr>
  </w:style>
  <w:style w:type="character" w:customStyle="1" w:styleId="Head1Zchn">
    <w:name w:val="Head 1 Zchn"/>
    <w:basedOn w:val="CC-Lizenz-TextZchn"/>
    <w:link w:val="Head1"/>
    <w:rsid w:val="00B11D6D"/>
    <w:rPr>
      <w:rFonts w:ascii="Calibri" w:eastAsiaTheme="minorHAnsi" w:hAnsi="Calibri" w:cs="Calibri"/>
      <w:b/>
      <w:bCs/>
      <w:noProof/>
      <w:color w:val="008ACC"/>
      <w:sz w:val="48"/>
      <w:szCs w:val="48"/>
      <w:lang w:eastAsia="de-DE"/>
    </w:rPr>
  </w:style>
  <w:style w:type="paragraph" w:customStyle="1" w:styleId="schwarz">
    <w:name w:val="schwarz"/>
    <w:basedOn w:val="Rubriken"/>
    <w:link w:val="schwarzZchn"/>
    <w:qFormat/>
    <w:rsid w:val="00CE413C"/>
    <w:pPr>
      <w:ind w:right="0"/>
    </w:pPr>
    <w:rPr>
      <w:b w:val="0"/>
      <w:color w:val="0D0D0D" w:themeColor="text1" w:themeTint="F2"/>
      <w:szCs w:val="28"/>
    </w:rPr>
  </w:style>
  <w:style w:type="paragraph" w:styleId="Fuzeile">
    <w:name w:val="footer"/>
    <w:basedOn w:val="Standard"/>
    <w:link w:val="FuzeileZchn"/>
    <w:uiPriority w:val="99"/>
    <w:unhideWhenUsed/>
    <w:rsid w:val="00104AE8"/>
    <w:pPr>
      <w:tabs>
        <w:tab w:val="center" w:pos="4536"/>
        <w:tab w:val="right" w:pos="9072"/>
      </w:tabs>
      <w:spacing w:before="360"/>
      <w:contextualSpacing/>
    </w:pPr>
    <w:rPr>
      <w:rFonts w:asciiTheme="minorHAnsi" w:hAnsiTheme="minorHAnsi"/>
      <w:sz w:val="18"/>
      <w:szCs w:val="22"/>
    </w:rPr>
  </w:style>
  <w:style w:type="character" w:customStyle="1" w:styleId="FuzeileZchn">
    <w:name w:val="Fußzeile Zchn"/>
    <w:basedOn w:val="Absatz-Standardschriftart"/>
    <w:link w:val="Fuzeile"/>
    <w:uiPriority w:val="99"/>
    <w:rsid w:val="00104AE8"/>
    <w:rPr>
      <w:rFonts w:eastAsiaTheme="minorHAnsi"/>
      <w:sz w:val="18"/>
    </w:rPr>
  </w:style>
  <w:style w:type="character" w:customStyle="1" w:styleId="berschrift1Zchn">
    <w:name w:val="Überschrift 1 Zchn"/>
    <w:basedOn w:val="Absatz-Standardschriftart"/>
    <w:link w:val="berschrift1"/>
    <w:uiPriority w:val="9"/>
    <w:rsid w:val="006431A6"/>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uiPriority w:val="9"/>
    <w:rsid w:val="006431A6"/>
    <w:rPr>
      <w:rFonts w:asciiTheme="majorHAnsi" w:eastAsiaTheme="majorEastAsia" w:hAnsiTheme="majorHAnsi" w:cstheme="majorBidi"/>
      <w:color w:val="000000" w:themeColor="text1"/>
      <w:sz w:val="26"/>
      <w:szCs w:val="26"/>
    </w:rPr>
  </w:style>
  <w:style w:type="character" w:customStyle="1" w:styleId="RubrikenZchn">
    <w:name w:val="Rubriken Zchn"/>
    <w:basedOn w:val="Head1Zchn"/>
    <w:link w:val="Rubriken"/>
    <w:rsid w:val="00B11D6D"/>
    <w:rPr>
      <w:rFonts w:ascii="Calibri" w:eastAsiaTheme="minorHAnsi" w:hAnsi="Calibri" w:cs="Calibri"/>
      <w:b/>
      <w:bCs/>
      <w:noProof/>
      <w:color w:val="CC0000"/>
      <w:sz w:val="24"/>
      <w:szCs w:val="32"/>
      <w:lang w:eastAsia="de-DE"/>
    </w:rPr>
  </w:style>
  <w:style w:type="paragraph" w:styleId="Listenabsatz">
    <w:name w:val="List Paragraph"/>
    <w:basedOn w:val="Standard"/>
    <w:link w:val="ListenabsatzZchn"/>
    <w:uiPriority w:val="34"/>
    <w:qFormat/>
    <w:rsid w:val="00270876"/>
    <w:pPr>
      <w:ind w:left="720"/>
      <w:contextualSpacing/>
    </w:pPr>
  </w:style>
  <w:style w:type="character" w:customStyle="1" w:styleId="schwarzZchn">
    <w:name w:val="schwarz Zchn"/>
    <w:basedOn w:val="RubrikenZchn"/>
    <w:link w:val="schwarz"/>
    <w:rsid w:val="00CE413C"/>
    <w:rPr>
      <w:rFonts w:ascii="Calibri" w:eastAsiaTheme="minorHAnsi" w:hAnsi="Calibri" w:cs="Calibri"/>
      <w:b w:val="0"/>
      <w:bCs/>
      <w:noProof/>
      <w:color w:val="0D0D0D" w:themeColor="text1" w:themeTint="F2"/>
      <w:sz w:val="24"/>
      <w:szCs w:val="28"/>
      <w:lang w:eastAsia="de-DE"/>
    </w:rPr>
  </w:style>
  <w:style w:type="paragraph" w:customStyle="1" w:styleId="Liste1">
    <w:name w:val="Liste 1"/>
    <w:basedOn w:val="Listenabsatz"/>
    <w:link w:val="Liste1Zchn"/>
    <w:qFormat/>
    <w:rsid w:val="00270876"/>
    <w:pPr>
      <w:numPr>
        <w:numId w:val="12"/>
      </w:numPr>
    </w:pPr>
    <w:rPr>
      <w:rFonts w:cs="Calibri"/>
    </w:rPr>
  </w:style>
  <w:style w:type="character" w:customStyle="1" w:styleId="berschrift3Zchn">
    <w:name w:val="Überschrift 3 Zchn"/>
    <w:basedOn w:val="Absatz-Standardschriftart"/>
    <w:link w:val="berschrift3"/>
    <w:uiPriority w:val="9"/>
    <w:rsid w:val="006431A6"/>
    <w:rPr>
      <w:rFonts w:asciiTheme="majorHAnsi" w:eastAsiaTheme="majorEastAsia" w:hAnsiTheme="majorHAnsi" w:cstheme="majorBidi"/>
      <w:i/>
      <w:color w:val="000000" w:themeColor="text1"/>
      <w:sz w:val="24"/>
      <w:szCs w:val="24"/>
    </w:rPr>
  </w:style>
  <w:style w:type="paragraph" w:customStyle="1" w:styleId="Head0">
    <w:name w:val="Head 0"/>
    <w:basedOn w:val="Standard"/>
    <w:link w:val="Head0Zchn"/>
    <w:qFormat/>
    <w:rsid w:val="005440CF"/>
    <w:rPr>
      <w:rFonts w:ascii="Verdana" w:hAnsi="Verdana"/>
      <w:b/>
      <w:noProof/>
      <w:color w:val="008ACC"/>
      <w:sz w:val="44"/>
      <w:szCs w:val="44"/>
      <w:lang w:eastAsia="de-DE"/>
    </w:rPr>
  </w:style>
  <w:style w:type="paragraph" w:customStyle="1" w:styleId="Unterzeile0">
    <w:name w:val="Unterzeile 0"/>
    <w:basedOn w:val="Head0"/>
    <w:autoRedefine/>
    <w:qFormat/>
    <w:rsid w:val="0079763B"/>
    <w:pPr>
      <w:spacing w:before="120" w:after="120"/>
    </w:pPr>
    <w:rPr>
      <w:rFonts w:ascii="Calibri" w:hAnsi="Calibri"/>
      <w:color w:val="auto"/>
      <w:sz w:val="32"/>
      <w:szCs w:val="32"/>
    </w:rPr>
  </w:style>
  <w:style w:type="paragraph" w:customStyle="1" w:styleId="FormatvorlageHead0LateinCalibri28Pt">
    <w:name w:val="Formatvorlage Head 0 + (Latein) Calibri 28 Pt."/>
    <w:basedOn w:val="Head0"/>
    <w:autoRedefine/>
    <w:qFormat/>
    <w:rsid w:val="005440CF"/>
    <w:rPr>
      <w:rFonts w:ascii="Calibri" w:hAnsi="Calibri"/>
      <w:bCs/>
      <w:sz w:val="60"/>
    </w:rPr>
  </w:style>
  <w:style w:type="paragraph" w:customStyle="1" w:styleId="Link0">
    <w:name w:val="Link 0"/>
    <w:basedOn w:val="Standard"/>
    <w:autoRedefine/>
    <w:qFormat/>
    <w:rsid w:val="005047B2"/>
    <w:pPr>
      <w:spacing w:after="480"/>
    </w:pPr>
    <w:rPr>
      <w:sz w:val="28"/>
    </w:rPr>
  </w:style>
  <w:style w:type="paragraph" w:customStyle="1" w:styleId="Fotonachweisfett">
    <w:name w:val="Fotonachweis fett"/>
    <w:basedOn w:val="Standard"/>
    <w:qFormat/>
    <w:rsid w:val="00131F16"/>
    <w:rPr>
      <w:rFonts w:eastAsia="Times New Roman" w:cs="Times New Roman"/>
      <w:b/>
      <w:bCs/>
      <w:color w:val="000000" w:themeColor="text1"/>
      <w:sz w:val="16"/>
      <w:szCs w:val="20"/>
    </w:rPr>
  </w:style>
  <w:style w:type="character" w:styleId="Hyperlink">
    <w:name w:val="Hyperlink"/>
    <w:basedOn w:val="Absatz-Standardschriftart"/>
    <w:uiPriority w:val="99"/>
    <w:unhideWhenUsed/>
    <w:rsid w:val="00BF2140"/>
    <w:rPr>
      <w:color w:val="0563C1" w:themeColor="hyperlink"/>
      <w:u w:val="single"/>
    </w:rPr>
  </w:style>
  <w:style w:type="paragraph" w:styleId="Kopfzeile">
    <w:name w:val="header"/>
    <w:basedOn w:val="Standard"/>
    <w:link w:val="KopfzeileZchn"/>
    <w:uiPriority w:val="99"/>
    <w:unhideWhenUsed/>
    <w:rsid w:val="00106E8D"/>
    <w:pPr>
      <w:tabs>
        <w:tab w:val="center" w:pos="4536"/>
        <w:tab w:val="right" w:pos="9072"/>
      </w:tabs>
    </w:pPr>
  </w:style>
  <w:style w:type="character" w:customStyle="1" w:styleId="ListenabsatzZchn">
    <w:name w:val="Listenabsatz Zchn"/>
    <w:basedOn w:val="Absatz-Standardschriftart"/>
    <w:link w:val="Listenabsatz"/>
    <w:uiPriority w:val="34"/>
    <w:rsid w:val="00270876"/>
    <w:rPr>
      <w:rFonts w:ascii="Calibri" w:eastAsiaTheme="minorHAnsi" w:hAnsi="Calibri"/>
      <w:sz w:val="24"/>
      <w:szCs w:val="24"/>
    </w:rPr>
  </w:style>
  <w:style w:type="character" w:customStyle="1" w:styleId="Liste1Zchn">
    <w:name w:val="Liste 1 Zchn"/>
    <w:basedOn w:val="ListenabsatzZchn"/>
    <w:link w:val="Liste1"/>
    <w:rsid w:val="00270876"/>
    <w:rPr>
      <w:rFonts w:ascii="Calibri" w:eastAsiaTheme="minorHAnsi" w:hAnsi="Calibri" w:cs="Calibri"/>
      <w:sz w:val="24"/>
      <w:szCs w:val="24"/>
    </w:rPr>
  </w:style>
  <w:style w:type="character" w:customStyle="1" w:styleId="KopfzeileZchn">
    <w:name w:val="Kopfzeile Zchn"/>
    <w:basedOn w:val="Absatz-Standardschriftart"/>
    <w:link w:val="Kopfzeile"/>
    <w:uiPriority w:val="99"/>
    <w:rsid w:val="00106E8D"/>
    <w:rPr>
      <w:rFonts w:ascii="Calibri" w:eastAsiaTheme="minorHAnsi" w:hAnsi="Calibri"/>
      <w:sz w:val="24"/>
      <w:szCs w:val="24"/>
    </w:rPr>
  </w:style>
  <w:style w:type="character" w:customStyle="1" w:styleId="Material-Nr">
    <w:name w:val="Material-Nr."/>
    <w:basedOn w:val="Absatz-Standardschriftart"/>
    <w:uiPriority w:val="1"/>
    <w:qFormat/>
    <w:rsid w:val="002D329F"/>
    <w:rPr>
      <w:b/>
      <w:bCs/>
      <w:color w:val="C00000"/>
    </w:rPr>
  </w:style>
  <w:style w:type="character" w:styleId="Fett">
    <w:name w:val="Strong"/>
    <w:basedOn w:val="Absatz-Standardschriftart"/>
    <w:uiPriority w:val="22"/>
    <w:qFormat/>
    <w:rsid w:val="002D329F"/>
    <w:rPr>
      <w:b/>
      <w:bCs/>
    </w:rPr>
  </w:style>
  <w:style w:type="paragraph" w:customStyle="1" w:styleId="AB-Nr">
    <w:name w:val="AB-Nr."/>
    <w:basedOn w:val="Standard"/>
    <w:next w:val="ABHead1"/>
    <w:link w:val="AB-NrZchn"/>
    <w:qFormat/>
    <w:rsid w:val="007E78B2"/>
    <w:pPr>
      <w:keepNext/>
      <w:pageBreakBefore/>
      <w:spacing w:after="360"/>
    </w:pPr>
    <w:rPr>
      <w:b/>
      <w:bCs/>
      <w:color w:val="C00000"/>
      <w:sz w:val="28"/>
    </w:rPr>
  </w:style>
  <w:style w:type="paragraph" w:customStyle="1" w:styleId="ABHead1">
    <w:name w:val="AB_Head 1"/>
    <w:basedOn w:val="Standard"/>
    <w:link w:val="ABHead1Zchn"/>
    <w:autoRedefine/>
    <w:qFormat/>
    <w:rsid w:val="003C7309"/>
    <w:pPr>
      <w:spacing w:after="480"/>
      <w:jc w:val="center"/>
    </w:pPr>
    <w:rPr>
      <w:b/>
      <w:bCs/>
      <w:color w:val="C00000"/>
      <w:sz w:val="36"/>
      <w:szCs w:val="36"/>
    </w:rPr>
  </w:style>
  <w:style w:type="character" w:customStyle="1" w:styleId="AB-NrZchn">
    <w:name w:val="AB-Nr. Zchn"/>
    <w:basedOn w:val="Absatz-Standardschriftart"/>
    <w:link w:val="AB-Nr"/>
    <w:rsid w:val="007E78B2"/>
    <w:rPr>
      <w:rFonts w:ascii="Calibri" w:eastAsiaTheme="minorHAnsi" w:hAnsi="Calibri"/>
      <w:b/>
      <w:bCs/>
      <w:color w:val="C00000"/>
      <w:sz w:val="28"/>
      <w:szCs w:val="24"/>
    </w:rPr>
  </w:style>
  <w:style w:type="character" w:customStyle="1" w:styleId="ABHead1Zchn">
    <w:name w:val="AB_Head 1 Zchn"/>
    <w:basedOn w:val="Absatz-Standardschriftart"/>
    <w:link w:val="ABHead1"/>
    <w:rsid w:val="003C7309"/>
    <w:rPr>
      <w:rFonts w:ascii="Calibri" w:eastAsiaTheme="minorHAnsi" w:hAnsi="Calibri"/>
      <w:b/>
      <w:bCs/>
      <w:color w:val="C00000"/>
      <w:sz w:val="36"/>
      <w:szCs w:val="36"/>
    </w:rPr>
  </w:style>
  <w:style w:type="character" w:styleId="Platzhaltertext">
    <w:name w:val="Placeholder Text"/>
    <w:basedOn w:val="Absatz-Standardschriftart"/>
    <w:uiPriority w:val="99"/>
    <w:semiHidden/>
    <w:rsid w:val="00FE4C9C"/>
    <w:rPr>
      <w:color w:val="808080"/>
    </w:rPr>
  </w:style>
  <w:style w:type="paragraph" w:styleId="Funotentext">
    <w:name w:val="footnote text"/>
    <w:basedOn w:val="Standard"/>
    <w:link w:val="FunotentextZchn"/>
    <w:uiPriority w:val="99"/>
    <w:semiHidden/>
    <w:unhideWhenUsed/>
    <w:rsid w:val="00104AE8"/>
    <w:rPr>
      <w:sz w:val="20"/>
      <w:szCs w:val="20"/>
    </w:rPr>
  </w:style>
  <w:style w:type="character" w:customStyle="1" w:styleId="FunotentextZchn">
    <w:name w:val="Fußnotentext Zchn"/>
    <w:basedOn w:val="Absatz-Standardschriftart"/>
    <w:link w:val="Funotentext"/>
    <w:uiPriority w:val="99"/>
    <w:semiHidden/>
    <w:rsid w:val="00104AE8"/>
    <w:rPr>
      <w:rFonts w:ascii="Calibri" w:eastAsiaTheme="minorHAnsi" w:hAnsi="Calibri"/>
      <w:sz w:val="20"/>
      <w:szCs w:val="20"/>
    </w:rPr>
  </w:style>
  <w:style w:type="character" w:styleId="Funotenzeichen">
    <w:name w:val="footnote reference"/>
    <w:basedOn w:val="Absatz-Standardschriftart"/>
    <w:uiPriority w:val="99"/>
    <w:semiHidden/>
    <w:unhideWhenUsed/>
    <w:rsid w:val="00104AE8"/>
    <w:rPr>
      <w:vertAlign w:val="superscript"/>
    </w:rPr>
  </w:style>
  <w:style w:type="paragraph" w:customStyle="1" w:styleId="ListeLinks">
    <w:name w:val="Liste Links"/>
    <w:basedOn w:val="Liste1"/>
    <w:link w:val="ListeLinksZchn"/>
    <w:qFormat/>
    <w:rsid w:val="00970051"/>
    <w:pPr>
      <w:suppressAutoHyphens/>
      <w:spacing w:before="120"/>
      <w:ind w:left="357" w:hanging="357"/>
      <w:contextualSpacing w:val="0"/>
    </w:pPr>
  </w:style>
  <w:style w:type="paragraph" w:customStyle="1" w:styleId="Head2rot">
    <w:name w:val="Head 2 rot"/>
    <w:basedOn w:val="Standard"/>
    <w:next w:val="ListeLinks"/>
    <w:link w:val="Head2rotZchn"/>
    <w:qFormat/>
    <w:rsid w:val="00970051"/>
    <w:pPr>
      <w:spacing w:before="360"/>
      <w:contextualSpacing/>
    </w:pPr>
    <w:rPr>
      <w:b/>
      <w:bCs/>
      <w:color w:val="C00000"/>
      <w:sz w:val="32"/>
      <w:szCs w:val="32"/>
    </w:rPr>
  </w:style>
  <w:style w:type="character" w:customStyle="1" w:styleId="ListeLinksZchn">
    <w:name w:val="Liste Links Zchn"/>
    <w:basedOn w:val="Liste1Zchn"/>
    <w:link w:val="ListeLinks"/>
    <w:rsid w:val="00970051"/>
    <w:rPr>
      <w:rFonts w:ascii="Calibri" w:eastAsiaTheme="minorHAnsi" w:hAnsi="Calibri" w:cs="Calibri"/>
      <w:sz w:val="24"/>
      <w:szCs w:val="24"/>
    </w:rPr>
  </w:style>
  <w:style w:type="paragraph" w:styleId="Sprechblasentext">
    <w:name w:val="Balloon Text"/>
    <w:basedOn w:val="Standard"/>
    <w:link w:val="SprechblasentextZchn"/>
    <w:uiPriority w:val="99"/>
    <w:semiHidden/>
    <w:unhideWhenUsed/>
    <w:rsid w:val="004D026E"/>
    <w:rPr>
      <w:rFonts w:ascii="Segoe UI" w:hAnsi="Segoe UI" w:cs="Segoe UI"/>
      <w:sz w:val="18"/>
      <w:szCs w:val="18"/>
    </w:rPr>
  </w:style>
  <w:style w:type="character" w:customStyle="1" w:styleId="Head2rotZchn">
    <w:name w:val="Head 2 rot Zchn"/>
    <w:basedOn w:val="Absatz-Standardschriftart"/>
    <w:link w:val="Head2rot"/>
    <w:rsid w:val="00970051"/>
    <w:rPr>
      <w:rFonts w:ascii="Calibri" w:eastAsiaTheme="minorHAnsi" w:hAnsi="Calibri"/>
      <w:b/>
      <w:bCs/>
      <w:color w:val="C00000"/>
      <w:sz w:val="32"/>
      <w:szCs w:val="32"/>
    </w:rPr>
  </w:style>
  <w:style w:type="character" w:customStyle="1" w:styleId="SprechblasentextZchn">
    <w:name w:val="Sprechblasentext Zchn"/>
    <w:basedOn w:val="Absatz-Standardschriftart"/>
    <w:link w:val="Sprechblasentext"/>
    <w:uiPriority w:val="99"/>
    <w:semiHidden/>
    <w:rsid w:val="004D026E"/>
    <w:rPr>
      <w:rFonts w:ascii="Segoe UI" w:eastAsiaTheme="minorHAnsi" w:hAnsi="Segoe UI" w:cs="Segoe UI"/>
      <w:sz w:val="18"/>
      <w:szCs w:val="18"/>
    </w:rPr>
  </w:style>
  <w:style w:type="paragraph" w:customStyle="1" w:styleId="Quelle">
    <w:name w:val="Quelle"/>
    <w:basedOn w:val="Standard"/>
    <w:qFormat/>
    <w:rsid w:val="00C5520C"/>
    <w:pPr>
      <w:jc w:val="right"/>
    </w:pPr>
    <w:rPr>
      <w:sz w:val="20"/>
    </w:rPr>
  </w:style>
  <w:style w:type="paragraph" w:customStyle="1" w:styleId="Head2blau">
    <w:name w:val="Head 2 blau"/>
    <w:basedOn w:val="Rubriken"/>
    <w:link w:val="Head2blauZchn"/>
    <w:qFormat/>
    <w:rsid w:val="00C90BDA"/>
    <w:pPr>
      <w:keepNext/>
      <w:suppressAutoHyphens/>
      <w:spacing w:before="240"/>
      <w:ind w:right="0"/>
    </w:pPr>
    <w:rPr>
      <w:color w:val="008ACC"/>
      <w:sz w:val="28"/>
      <w:szCs w:val="28"/>
    </w:rPr>
  </w:style>
  <w:style w:type="character" w:customStyle="1" w:styleId="Head2blauZchn">
    <w:name w:val="Head 2 blau Zchn"/>
    <w:basedOn w:val="RubrikenZchn"/>
    <w:link w:val="Head2blau"/>
    <w:rsid w:val="00C90BDA"/>
    <w:rPr>
      <w:rFonts w:ascii="Calibri" w:eastAsiaTheme="minorHAnsi" w:hAnsi="Calibri" w:cs="Calibri"/>
      <w:b/>
      <w:bCs/>
      <w:noProof/>
      <w:color w:val="008ACC"/>
      <w:sz w:val="28"/>
      <w:szCs w:val="28"/>
      <w:lang w:eastAsia="de-DE"/>
    </w:rPr>
  </w:style>
  <w:style w:type="character" w:customStyle="1" w:styleId="Rot">
    <w:name w:val="Rot"/>
    <w:basedOn w:val="Absatz-Standardschriftart"/>
    <w:uiPriority w:val="1"/>
    <w:qFormat/>
    <w:rsid w:val="000867BF"/>
    <w:rPr>
      <w:rFonts w:ascii="Calibri" w:hAnsi="Calibri"/>
      <w:color w:val="C00000"/>
    </w:rPr>
  </w:style>
  <w:style w:type="paragraph" w:customStyle="1" w:styleId="ABHead2">
    <w:name w:val="AB_Head 2"/>
    <w:basedOn w:val="Standard"/>
    <w:next w:val="Textkrper"/>
    <w:qFormat/>
    <w:rsid w:val="00C850C9"/>
    <w:pPr>
      <w:keepNext/>
      <w:keepLines/>
      <w:suppressAutoHyphens/>
      <w:spacing w:after="240"/>
    </w:pPr>
    <w:rPr>
      <w:b/>
      <w:sz w:val="32"/>
    </w:rPr>
  </w:style>
  <w:style w:type="character" w:customStyle="1" w:styleId="Formatvorlage40">
    <w:name w:val="Formatvorlage40"/>
    <w:basedOn w:val="Absatz-Standardschriftart"/>
    <w:uiPriority w:val="1"/>
    <w:qFormat/>
    <w:rsid w:val="00E54B09"/>
    <w:rPr>
      <w:rFonts w:ascii="Verdana" w:hAnsi="Verdana"/>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sa/4.0/deed.de" TargetMode="External"/><Relationship Id="rId18" Type="http://schemas.openxmlformats.org/officeDocument/2006/relationships/hyperlink" Target="https://www.boell.de/de/fleischatlas" TargetMode="External"/><Relationship Id="rId26" Type="http://schemas.openxmlformats.org/officeDocument/2006/relationships/hyperlink" Target="http://www.welthaus.de/bildung/welternaehrung-neu-denken/" TargetMode="External"/><Relationship Id="rId39" Type="http://schemas.openxmlformats.org/officeDocument/2006/relationships/hyperlink" Target="http://www.sapoultry.co.za/pdf-news/Poultry%20Imports%20Replacement_Final%20Draft%20Dec%202019.pdf" TargetMode="External"/><Relationship Id="rId21" Type="http://schemas.openxmlformats.org/officeDocument/2006/relationships/hyperlink" Target="https://www.youtube.com/watch?v=M-li2YT92uc" TargetMode="External"/><Relationship Id="rId34" Type="http://schemas.openxmlformats.org/officeDocument/2006/relationships/hyperlink" Target="https://www.deutschlandfunk.de/folgen-des-welthandels-ghana-und-das-globale-huhn.724.de.html?dram:article_id=433492"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youtube.com/watch?v=Lw0rz3uHWhM" TargetMode="External"/><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welthaus.de/bildung/welternaehrung-neu-denken/" TargetMode="External"/><Relationship Id="rId32" Type="http://schemas.openxmlformats.org/officeDocument/2006/relationships/image" Target="media/image10.jpeg"/><Relationship Id="rId37" Type="http://schemas.openxmlformats.org/officeDocument/2006/relationships/hyperlink" Target="https://www.swp-berlin.org/fileadmin/contents/products/aktuell/2016A81_rff_scm.pdf" TargetMode="External"/><Relationship Id="rId40" Type="http://schemas.openxmlformats.org/officeDocument/2006/relationships/image" Target="media/image11.tiff"/><Relationship Id="rId5" Type="http://schemas.openxmlformats.org/officeDocument/2006/relationships/webSettings" Target="webSettings.xml"/><Relationship Id="rId15" Type="http://schemas.openxmlformats.org/officeDocument/2006/relationships/hyperlink" Target="https://www.schulentwicklung.nrw.de/lehrplaene/lehrplan/177/KLP_GOSt_Ernaehrungslehre.pdf" TargetMode="External"/><Relationship Id="rId23" Type="http://schemas.openxmlformats.org/officeDocument/2006/relationships/image" Target="media/image7.jpeg"/><Relationship Id="rId28" Type="http://schemas.openxmlformats.org/officeDocument/2006/relationships/footer" Target="footer1.xml"/><Relationship Id="rId36" Type="http://schemas.openxmlformats.org/officeDocument/2006/relationships/hyperlink" Target="https://www.poultryworld.net/Meat/Articles/2020/4/Steady-growth-for-Africas-chicken-meat-market-570108E/" TargetMode="External"/><Relationship Id="rId10" Type="http://schemas.openxmlformats.org/officeDocument/2006/relationships/image" Target="media/image3.png"/><Relationship Id="rId19" Type="http://schemas.openxmlformats.org/officeDocument/2006/relationships/hyperlink" Target="https://www.youtube.com/watch?v=ZI4lxEFtUGM" TargetMode="External"/><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elthaus.de/bildung" TargetMode="External"/><Relationship Id="rId22" Type="http://schemas.openxmlformats.org/officeDocument/2006/relationships/hyperlink" Target="https://www.youtube.com/watch?v=DwYs33WuP5c" TargetMode="External"/><Relationship Id="rId27" Type="http://schemas.openxmlformats.org/officeDocument/2006/relationships/hyperlink" Target="https://shop.welthaus.de" TargetMode="External"/><Relationship Id="rId30" Type="http://schemas.openxmlformats.org/officeDocument/2006/relationships/image" Target="media/image9.jpeg"/><Relationship Id="rId35" Type="http://schemas.openxmlformats.org/officeDocument/2006/relationships/hyperlink" Target="https://mg.co.za/article/2017-11-10-00-eu-chicken-dumping-starves-africa/"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stats.oecd.org/Index.aspx?DataSetCode=HIGH_AGLINK_2020" TargetMode="External"/><Relationship Id="rId25" Type="http://schemas.openxmlformats.org/officeDocument/2006/relationships/hyperlink" Target="https://shop.welthaus.de" TargetMode="External"/><Relationship Id="rId33" Type="http://schemas.openxmlformats.org/officeDocument/2006/relationships/hyperlink" Target="https://www.brot-fuer-die-welt.de/pressemeldung/2017-eu-haehnchenfleisch-ueberschwemmt-afrikas-maerkte/" TargetMode="External"/><Relationship Id="rId38" Type="http://schemas.openxmlformats.org/officeDocument/2006/relationships/hyperlink" Target="https://www.dailymaverick.co.za/article/2020-03-16-poultry-industry-at-odds-over-big-increase-in-chicken-import-tariff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umweltbundesamt.de/daten/land-forstwirtschaft/beitrag-der-landwirtschaft-zu-den-treibhausgas" TargetMode="External"/><Relationship Id="rId2" Type="http://schemas.openxmlformats.org/officeDocument/2006/relationships/hyperlink" Target="https://www.bmz.de/de/themen/boden/hintergrund/index.html" TargetMode="External"/><Relationship Id="rId1" Type="http://schemas.openxmlformats.org/officeDocument/2006/relationships/hyperlink" Target="https://www.ipcc.ch/srccl/chapter/summary-for-policymakers/" TargetMode="External"/><Relationship Id="rId6" Type="http://schemas.openxmlformats.org/officeDocument/2006/relationships/hyperlink" Target="https://de.statista.com/statistik/daten/studie/36573/umfrage/pro-kopf-verbrauch-von-fleisch-in-deutschland-seit-2000/" TargetMode="External"/><Relationship Id="rId5" Type="http://schemas.openxmlformats.org/officeDocument/2006/relationships/hyperlink" Target="https://data.oecd.org/agroutput/meat-consumption.htm" TargetMode="External"/><Relationship Id="rId4" Type="http://schemas.openxmlformats.org/officeDocument/2006/relationships/hyperlink" Target="https://dipbt.bundestag.de/dip21/btd/19/233/1923345.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111111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Große Unterschiede im Fleisch-Konsum</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de-DE"/>
        </a:p>
      </c:txPr>
    </c:title>
    <c:autoTitleDeleted val="0"/>
    <c:plotArea>
      <c:layout/>
      <c:barChart>
        <c:barDir val="bar"/>
        <c:grouping val="clustered"/>
        <c:varyColors val="0"/>
        <c:ser>
          <c:idx val="0"/>
          <c:order val="0"/>
          <c:tx>
            <c:strRef>
              <c:f>Tabelle1!$B$1</c:f>
              <c:strCache>
                <c:ptCount val="1"/>
                <c:pt idx="0">
                  <c:v>Pro-Kopf-Konsum (kg)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Tabelle1!$A$2:$A$8</c:f>
              <c:strCache>
                <c:ptCount val="6"/>
                <c:pt idx="0">
                  <c:v>USA</c:v>
                </c:pt>
                <c:pt idx="1">
                  <c:v>Australien</c:v>
                </c:pt>
                <c:pt idx="2">
                  <c:v>OECD</c:v>
                </c:pt>
                <c:pt idx="3">
                  <c:v>China</c:v>
                </c:pt>
                <c:pt idx="4">
                  <c:v>Indien</c:v>
                </c:pt>
                <c:pt idx="5">
                  <c:v>Äthiopien</c:v>
                </c:pt>
              </c:strCache>
            </c:strRef>
          </c:cat>
          <c:val>
            <c:numRef>
              <c:f>Tabelle1!$B$2:$B$8</c:f>
              <c:numCache>
                <c:formatCode>General</c:formatCode>
                <c:ptCount val="7"/>
                <c:pt idx="0">
                  <c:v>100.8</c:v>
                </c:pt>
                <c:pt idx="1">
                  <c:v>89.7</c:v>
                </c:pt>
                <c:pt idx="2">
                  <c:v>70.099999999999994</c:v>
                </c:pt>
                <c:pt idx="3">
                  <c:v>45.7</c:v>
                </c:pt>
                <c:pt idx="4">
                  <c:v>3.6</c:v>
                </c:pt>
                <c:pt idx="5">
                  <c:v>3.1</c:v>
                </c:pt>
              </c:numCache>
            </c:numRef>
          </c:val>
          <c:extLst xmlns:c16r2="http://schemas.microsoft.com/office/drawing/2015/06/chart">
            <c:ext xmlns:c16="http://schemas.microsoft.com/office/drawing/2014/chart" uri="{C3380CC4-5D6E-409C-BE32-E72D297353CC}">
              <c16:uniqueId val="{00000000-633E-4C43-87AE-F2036842F888}"/>
            </c:ext>
          </c:extLst>
        </c:ser>
        <c:dLbls>
          <c:showLegendKey val="0"/>
          <c:showVal val="0"/>
          <c:showCatName val="0"/>
          <c:showSerName val="0"/>
          <c:showPercent val="0"/>
          <c:showBubbleSize val="0"/>
        </c:dLbls>
        <c:gapWidth val="100"/>
        <c:axId val="1358086848"/>
        <c:axId val="1358087936"/>
      </c:barChart>
      <c:catAx>
        <c:axId val="135808684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de-DE"/>
          </a:p>
        </c:txPr>
        <c:crossAx val="1358087936"/>
        <c:crosses val="autoZero"/>
        <c:auto val="1"/>
        <c:lblAlgn val="ctr"/>
        <c:lblOffset val="100"/>
        <c:noMultiLvlLbl val="0"/>
      </c:catAx>
      <c:valAx>
        <c:axId val="1358087936"/>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de-DE"/>
          </a:p>
        </c:txPr>
        <c:crossAx val="13580868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de-D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31750" cap="flat" cmpd="sng" algn="ctr">
      <a:solidFill>
        <a:schemeClr val="tx2">
          <a:lumMod val="15000"/>
          <a:lumOff val="85000"/>
        </a:schemeClr>
      </a:solidFill>
      <a:round/>
    </a:ln>
    <a:effectLst/>
  </c:spPr>
  <c:txPr>
    <a:bodyPr/>
    <a:lstStyle/>
    <a:p>
      <a:pPr>
        <a:defRPr b="1"/>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15D8DE5BE974B478AD504A67B5F8F2D"/>
        <w:category>
          <w:name w:val="Allgemein"/>
          <w:gallery w:val="placeholder"/>
        </w:category>
        <w:types>
          <w:type w:val="bbPlcHdr"/>
        </w:types>
        <w:behaviors>
          <w:behavior w:val="content"/>
        </w:behaviors>
        <w:guid w:val="{6BFC8D81-CA79-4A77-87D6-FC99FC1E55F2}"/>
      </w:docPartPr>
      <w:docPartBody>
        <w:p w:rsidR="002A50DC" w:rsidRDefault="002A50DC">
          <w:pPr>
            <w:pStyle w:val="115D8DE5BE974B478AD504A67B5F8F2D"/>
          </w:pPr>
          <w:r w:rsidRPr="00BD7BB1">
            <w:rPr>
              <w:rStyle w:val="Platzhaltertext"/>
              <w:color w:val="000000" w:themeColor="text1"/>
            </w:rPr>
            <w:t>Text</w:t>
          </w:r>
        </w:p>
      </w:docPartBody>
    </w:docPart>
    <w:docPart>
      <w:docPartPr>
        <w:name w:val="690CFFFE270643139A8D677EDCAE41AC"/>
        <w:category>
          <w:name w:val="Allgemein"/>
          <w:gallery w:val="placeholder"/>
        </w:category>
        <w:types>
          <w:type w:val="bbPlcHdr"/>
        </w:types>
        <w:behaviors>
          <w:behavior w:val="content"/>
        </w:behaviors>
        <w:guid w:val="{864EB205-7032-412A-8AAC-E1F68A3487D8}"/>
      </w:docPartPr>
      <w:docPartBody>
        <w:p w:rsidR="002A50DC" w:rsidRDefault="002A50DC">
          <w:pPr>
            <w:pStyle w:val="690CFFFE270643139A8D677EDCAE41AC"/>
          </w:pPr>
          <w:r>
            <w:rPr>
              <w:rStyle w:val="Platzhaltertext"/>
            </w:rPr>
            <w:t>Tippen</w:t>
          </w:r>
        </w:p>
      </w:docPartBody>
    </w:docPart>
    <w:docPart>
      <w:docPartPr>
        <w:name w:val="9FDFAE6AF4D24D5B95C03C18DBFAFFDA"/>
        <w:category>
          <w:name w:val="Allgemein"/>
          <w:gallery w:val="placeholder"/>
        </w:category>
        <w:types>
          <w:type w:val="bbPlcHdr"/>
        </w:types>
        <w:behaviors>
          <w:behavior w:val="content"/>
        </w:behaviors>
        <w:guid w:val="{B647831F-2029-41FB-812E-5A269760DC06}"/>
      </w:docPartPr>
      <w:docPartBody>
        <w:p w:rsidR="005B7098" w:rsidRDefault="00AF2A9E" w:rsidP="00AF2A9E">
          <w:pPr>
            <w:pStyle w:val="9FDFAE6AF4D24D5B95C03C18DBFAFFDA"/>
          </w:pPr>
          <w:r w:rsidRPr="00BD7BB1">
            <w:rPr>
              <w:rStyle w:val="Platzhaltertext"/>
              <w:color w:val="000000" w:themeColor="text1"/>
            </w:rPr>
            <w:t>0000.</w:t>
          </w:r>
        </w:p>
      </w:docPartBody>
    </w:docPart>
    <w:docPart>
      <w:docPartPr>
        <w:name w:val="2631FE1C48A14CE0B8118ED1F529979E"/>
        <w:category>
          <w:name w:val="Allgemein"/>
          <w:gallery w:val="placeholder"/>
        </w:category>
        <w:types>
          <w:type w:val="bbPlcHdr"/>
        </w:types>
        <w:behaviors>
          <w:behavior w:val="content"/>
        </w:behaviors>
        <w:guid w:val="{F3C8EF1A-0E46-47E3-AB45-320C8519642D}"/>
      </w:docPartPr>
      <w:docPartBody>
        <w:p w:rsidR="003D3A87" w:rsidRDefault="005B7098" w:rsidP="005B7098">
          <w:pPr>
            <w:pStyle w:val="2631FE1C48A14CE0B8118ED1F529979E"/>
          </w:pPr>
          <w:r w:rsidRPr="00BD7BB1">
            <w:rPr>
              <w:rStyle w:val="Platzhaltertext"/>
              <w:color w:val="000000" w:themeColor="text1"/>
            </w:rPr>
            <w:t>0000.</w:t>
          </w:r>
        </w:p>
      </w:docPartBody>
    </w:docPart>
    <w:docPart>
      <w:docPartPr>
        <w:name w:val="792B3BC8C8C143B8829E20E2463316CD"/>
        <w:category>
          <w:name w:val="Allgemein"/>
          <w:gallery w:val="placeholder"/>
        </w:category>
        <w:types>
          <w:type w:val="bbPlcHdr"/>
        </w:types>
        <w:behaviors>
          <w:behavior w:val="content"/>
        </w:behaviors>
        <w:guid w:val="{744503F0-C3E8-4227-9FC0-1583FA9A3B3F}"/>
      </w:docPartPr>
      <w:docPartBody>
        <w:p w:rsidR="003D3A87" w:rsidRDefault="005B7098" w:rsidP="005B7098">
          <w:pPr>
            <w:pStyle w:val="792B3BC8C8C143B8829E20E2463316CD"/>
          </w:pPr>
          <w:r>
            <w:rPr>
              <w:rStyle w:val="Platzhaltertext"/>
            </w:rPr>
            <w:t>0000</w:t>
          </w:r>
          <w:r w:rsidRPr="009223A4">
            <w:rPr>
              <w:rStyle w:val="Platzhaltertext"/>
            </w:rPr>
            <w:t>.</w:t>
          </w:r>
        </w:p>
      </w:docPartBody>
    </w:docPart>
    <w:docPart>
      <w:docPartPr>
        <w:name w:val="4E106011A3BB430BA21792EA68A4C5BF"/>
        <w:category>
          <w:name w:val="Allgemein"/>
          <w:gallery w:val="placeholder"/>
        </w:category>
        <w:types>
          <w:type w:val="bbPlcHdr"/>
        </w:types>
        <w:behaviors>
          <w:behavior w:val="content"/>
        </w:behaviors>
        <w:guid w:val="{989C946C-8FD9-4B54-83F8-247A79FA2CF6}"/>
      </w:docPartPr>
      <w:docPartBody>
        <w:p w:rsidR="00D90E5F" w:rsidRDefault="003D3A87" w:rsidP="003D3A87">
          <w:pPr>
            <w:pStyle w:val="4E106011A3BB430BA21792EA68A4C5BF"/>
          </w:pPr>
          <w:r w:rsidRPr="007E2A7D">
            <w:rPr>
              <w:rStyle w:val="Platzhaltertext"/>
            </w:rPr>
            <w:t>Tippen</w:t>
          </w:r>
        </w:p>
      </w:docPartBody>
    </w:docPart>
    <w:docPart>
      <w:docPartPr>
        <w:name w:val="A586E32C07BF4A64A874079B64D5BD0A"/>
        <w:category>
          <w:name w:val="Allgemein"/>
          <w:gallery w:val="placeholder"/>
        </w:category>
        <w:types>
          <w:type w:val="bbPlcHdr"/>
        </w:types>
        <w:behaviors>
          <w:behavior w:val="content"/>
        </w:behaviors>
        <w:guid w:val="{26AA2EC9-F228-4A6A-8871-88EFEB895306}"/>
      </w:docPartPr>
      <w:docPartBody>
        <w:p w:rsidR="00000000" w:rsidRDefault="00466259" w:rsidP="00466259">
          <w:pPr>
            <w:pStyle w:val="A586E32C07BF4A64A874079B64D5BD0A"/>
          </w:pPr>
          <w:r>
            <w:rPr>
              <w:rStyle w:val="Platzhaltertext"/>
            </w:rPr>
            <w:t>0000</w:t>
          </w:r>
          <w:r w:rsidRPr="009223A4">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0D"/>
    <w:rsid w:val="002A50DC"/>
    <w:rsid w:val="003D3A87"/>
    <w:rsid w:val="00466259"/>
    <w:rsid w:val="005B7098"/>
    <w:rsid w:val="009B0A0D"/>
    <w:rsid w:val="00A2123E"/>
    <w:rsid w:val="00AF2A9E"/>
    <w:rsid w:val="00D90E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66259"/>
    <w:rPr>
      <w:color w:val="808080"/>
    </w:rPr>
  </w:style>
  <w:style w:type="paragraph" w:customStyle="1" w:styleId="CF444AB6BA624858B8D7D5443B8BC522">
    <w:name w:val="CF444AB6BA624858B8D7D5443B8BC522"/>
    <w:rsid w:val="009B0A0D"/>
  </w:style>
  <w:style w:type="paragraph" w:customStyle="1" w:styleId="F7E69E26BD7D4C59A2DF745BDF5486B2">
    <w:name w:val="F7E69E26BD7D4C59A2DF745BDF5486B2"/>
    <w:rsid w:val="009B0A0D"/>
  </w:style>
  <w:style w:type="paragraph" w:customStyle="1" w:styleId="EB70ADF3B6E6437FA4D96B92C0C6AA8C">
    <w:name w:val="EB70ADF3B6E6437FA4D96B92C0C6AA8C"/>
    <w:rsid w:val="009B0A0D"/>
  </w:style>
  <w:style w:type="paragraph" w:customStyle="1" w:styleId="D0EA64482D714D4F9DB7D9C807972F32">
    <w:name w:val="D0EA64482D714D4F9DB7D9C807972F32"/>
    <w:rsid w:val="009B0A0D"/>
  </w:style>
  <w:style w:type="paragraph" w:customStyle="1" w:styleId="AED1DB99CEE64438B5B595687206613C">
    <w:name w:val="AED1DB99CEE64438B5B595687206613C"/>
    <w:rsid w:val="009B0A0D"/>
  </w:style>
  <w:style w:type="paragraph" w:customStyle="1" w:styleId="115D8DE5BE974B478AD504A67B5F8F2D">
    <w:name w:val="115D8DE5BE974B478AD504A67B5F8F2D"/>
  </w:style>
  <w:style w:type="paragraph" w:customStyle="1" w:styleId="66CB3A2C232D4FEBAFC2E70B053B2760">
    <w:name w:val="66CB3A2C232D4FEBAFC2E70B053B2760"/>
  </w:style>
  <w:style w:type="paragraph" w:customStyle="1" w:styleId="4A929EA045B74DDAA97BBE85545FF139">
    <w:name w:val="4A929EA045B74DDAA97BBE85545FF139"/>
  </w:style>
  <w:style w:type="paragraph" w:customStyle="1" w:styleId="690CFFFE270643139A8D677EDCAE41AC">
    <w:name w:val="690CFFFE270643139A8D677EDCAE41AC"/>
  </w:style>
  <w:style w:type="paragraph" w:customStyle="1" w:styleId="9FDFAE6AF4D24D5B95C03C18DBFAFFDA">
    <w:name w:val="9FDFAE6AF4D24D5B95C03C18DBFAFFDA"/>
    <w:rsid w:val="00AF2A9E"/>
  </w:style>
  <w:style w:type="paragraph" w:customStyle="1" w:styleId="3D63752FBBAD49F4851DC1A56EE96CE7">
    <w:name w:val="3D63752FBBAD49F4851DC1A56EE96CE7"/>
    <w:rsid w:val="00AF2A9E"/>
  </w:style>
  <w:style w:type="character" w:customStyle="1" w:styleId="Formatvorlage40">
    <w:name w:val="Formatvorlage40"/>
    <w:basedOn w:val="Absatz-Standardschriftart"/>
    <w:uiPriority w:val="1"/>
    <w:qFormat/>
    <w:rsid w:val="00AF2A9E"/>
    <w:rPr>
      <w:rFonts w:ascii="Verdana" w:hAnsi="Verdana"/>
      <w:color w:val="000000" w:themeColor="text1"/>
      <w:sz w:val="24"/>
    </w:rPr>
  </w:style>
  <w:style w:type="paragraph" w:customStyle="1" w:styleId="FFBAC24C5F0640D3984CEDE14EAF37BF">
    <w:name w:val="FFBAC24C5F0640D3984CEDE14EAF37BF"/>
    <w:rsid w:val="00AF2A9E"/>
  </w:style>
  <w:style w:type="paragraph" w:customStyle="1" w:styleId="2631FE1C48A14CE0B8118ED1F529979E">
    <w:name w:val="2631FE1C48A14CE0B8118ED1F529979E"/>
    <w:rsid w:val="005B7098"/>
  </w:style>
  <w:style w:type="paragraph" w:customStyle="1" w:styleId="792B3BC8C8C143B8829E20E2463316CD">
    <w:name w:val="792B3BC8C8C143B8829E20E2463316CD"/>
    <w:rsid w:val="005B7098"/>
  </w:style>
  <w:style w:type="paragraph" w:customStyle="1" w:styleId="039677F44A044941A90D2EB9240CDA9C">
    <w:name w:val="039677F44A044941A90D2EB9240CDA9C"/>
    <w:rsid w:val="003D3A87"/>
  </w:style>
  <w:style w:type="paragraph" w:customStyle="1" w:styleId="4E106011A3BB430BA21792EA68A4C5BF">
    <w:name w:val="4E106011A3BB430BA21792EA68A4C5BF"/>
    <w:rsid w:val="003D3A87"/>
  </w:style>
  <w:style w:type="paragraph" w:customStyle="1" w:styleId="A586E32C07BF4A64A874079B64D5BD0A">
    <w:name w:val="A586E32C07BF4A64A874079B64D5BD0A"/>
    <w:rsid w:val="004662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4A663-96DB-427F-BE5B-848A8AF05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1565</Words>
  <Characters>9862</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 Püllen</dc:creator>
  <cp:keywords/>
  <dc:description/>
  <cp:lastModifiedBy>Hanns Püllen</cp:lastModifiedBy>
  <cp:revision>9</cp:revision>
  <cp:lastPrinted>2021-02-25T10:50:00Z</cp:lastPrinted>
  <dcterms:created xsi:type="dcterms:W3CDTF">2021-02-24T11:28:00Z</dcterms:created>
  <dcterms:modified xsi:type="dcterms:W3CDTF">2021-03-03T10:36:00Z</dcterms:modified>
</cp:coreProperties>
</file>